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B4" w:rsidRPr="00616F03" w:rsidRDefault="001F12B4" w:rsidP="00616F03">
      <w:pPr>
        <w:jc w:val="center"/>
        <w:rPr>
          <w:rFonts w:ascii="Arial" w:hAnsi="Arial" w:cs="Arial"/>
          <w:b/>
          <w:color w:val="FF0000"/>
          <w:u w:val="single"/>
        </w:rPr>
      </w:pPr>
      <w:r w:rsidRPr="00616F03">
        <w:rPr>
          <w:rFonts w:ascii="Arial" w:hAnsi="Arial" w:cs="Arial"/>
          <w:b/>
          <w:color w:val="FF0000"/>
          <w:u w:val="single"/>
        </w:rPr>
        <w:t>BASES DEL PROGRAMA “EMPRENDE CON REMESAS”</w:t>
      </w: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1. Objetivos del concurso</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Seleccionar los mejores planes de negocio: innovadores, con viabilidad, comercial, técnica, legal y económica, orientados a crear y desarrollar negocios sostenibles que generen autoempleo a los peruanos retornantes y a los familiares de peruanos en el exterior que reciben remesas, haciendo uso productivo de los ahorros de los retornantes y de las remesas recibidas en el país por los familiares de peruanos en el exterior.</w:t>
      </w: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2. Proceso del concurso</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El proceso del concurso se detalla en el siguiente gráfico:</w:t>
      </w:r>
      <w:r w:rsidRPr="005D5E8F">
        <w:rPr>
          <w:rFonts w:ascii="Arial" w:hAnsi="Arial" w:cs="Arial"/>
          <w:color w:val="282528"/>
          <w:lang w:eastAsia="es-PE"/>
        </w:rPr>
        <w:br/>
      </w:r>
      <w:r w:rsidRPr="005D5E8F">
        <w:rPr>
          <w:rFonts w:ascii="Arial" w:hAnsi="Arial" w:cs="Arial"/>
          <w:color w:val="282528"/>
          <w:lang w:eastAsia="es-PE"/>
        </w:rPr>
        <w:br/>
      </w:r>
      <w:r w:rsidRPr="00EC403F">
        <w:rPr>
          <w:rFonts w:ascii="Arial" w:hAnsi="Arial" w:cs="Arial"/>
          <w:noProof/>
          <w:color w:val="282528"/>
          <w:lang w:val="es-AR"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http://emprendeconremesas.pe/images/interiores/bases/bases-cuadro-01.png" style="width:262.5pt;height:354.75pt;visibility:visible">
            <v:imagedata r:id="rId5" o:title=""/>
          </v:shape>
        </w:pict>
      </w: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Fase 1: Concurso de Planes de Negocio</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La convocatoria del concurso se da mediante una campaña de promoción y difusión a través de medios de comunicación masiva, el Portal Web del concurso y el portal web del Ministerio de Trabajo. Adicionalmente se llevará a cabo Talleres de sensibilización para emprendedores que brinden orientación sobre el proceso de participación en el concurso, publicándose las fechas y horas de los mismos, en la páginawww.empredeconremesas.pe</w:t>
      </w:r>
    </w:p>
    <w:p w:rsidR="001F12B4" w:rsidRDefault="001F12B4" w:rsidP="002C3837">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El proceso de inscripciones se realizará solo si el participante cumple con lo siguiente:</w:t>
      </w:r>
    </w:p>
    <w:p w:rsidR="001F12B4" w:rsidRPr="002C3837" w:rsidRDefault="001F12B4" w:rsidP="002C3837">
      <w:pPr>
        <w:numPr>
          <w:ilvl w:val="0"/>
          <w:numId w:val="13"/>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Perfil estipulado en el punto 3 de las presentes bases.</w:t>
      </w:r>
    </w:p>
    <w:p w:rsidR="001F12B4" w:rsidRPr="002C3837" w:rsidRDefault="001F12B4" w:rsidP="002C3837">
      <w:pPr>
        <w:numPr>
          <w:ilvl w:val="0"/>
          <w:numId w:val="13"/>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Entrega completa de formulario único del emprendedor.</w:t>
      </w:r>
    </w:p>
    <w:p w:rsidR="001F12B4" w:rsidRPr="002C3837" w:rsidRDefault="001F12B4" w:rsidP="002C3837">
      <w:pPr>
        <w:numPr>
          <w:ilvl w:val="0"/>
          <w:numId w:val="13"/>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Presentación de su Plan de Negocios en el Formato establecido.</w:t>
      </w:r>
    </w:p>
    <w:p w:rsidR="001F12B4" w:rsidRPr="005D5E8F" w:rsidRDefault="001F12B4" w:rsidP="002C3837">
      <w:pPr>
        <w:numPr>
          <w:ilvl w:val="0"/>
          <w:numId w:val="13"/>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Presentación de su Test del emprendedor.</w:t>
      </w:r>
    </w:p>
    <w:p w:rsidR="001F12B4" w:rsidRPr="005D5E8F" w:rsidRDefault="001F12B4" w:rsidP="002C3837">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 xml:space="preserve">La recepción del expediente completo (detallados en el punto 5), se realizará en la Ventanilla Única de Promoción del Empleo habilitadas para este fin en </w:t>
      </w:r>
      <w:r w:rsidRPr="005D5E8F">
        <w:rPr>
          <w:rFonts w:ascii="Arial" w:hAnsi="Arial" w:cs="Arial"/>
          <w:b/>
          <w:bCs/>
          <w:color w:val="282528"/>
          <w:lang w:eastAsia="es-PE"/>
        </w:rPr>
        <w:t>Lima Metropolitana, y las ciudades de Arequipa y Huancayo.</w:t>
      </w:r>
      <w:r w:rsidRPr="005D5E8F">
        <w:rPr>
          <w:rFonts w:ascii="Arial" w:hAnsi="Arial" w:cs="Arial"/>
          <w:color w:val="282528"/>
          <w:lang w:eastAsia="es-PE"/>
        </w:rPr>
        <w:t xml:space="preserve"> Estos expedientes pasarán por la verificación del Ministerio de Trabajo y Promoción del Empleo, dando a conocer a los participantes acreditados mediante la página web del concurso. </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 xml:space="preserve">Los planes de negocio y el test del emprendedor, serán evaluados por un comité, conformado según lo señalado en el punto 7; y bajo los criterios estipulados en el numeral 6 para la fase 1; comunicando los resultados a través de la página web del concurso, dando el ranking de los planes de negocio, quedando para la siguiente fase los mejores 250 Planes de Negocio como mínimo según la siguiente distribución: </w:t>
      </w:r>
    </w:p>
    <w:tbl>
      <w:tblPr>
        <w:tblW w:w="5000" w:type="pct"/>
        <w:tblCellSpacing w:w="0" w:type="dxa"/>
        <w:tblBorders>
          <w:top w:val="single" w:sz="6" w:space="0" w:color="D90100"/>
          <w:left w:val="single" w:sz="6" w:space="0" w:color="D90100"/>
          <w:bottom w:val="outset" w:sz="6" w:space="0" w:color="auto"/>
          <w:right w:val="outset" w:sz="6" w:space="0" w:color="auto"/>
        </w:tblBorders>
        <w:tblCellMar>
          <w:left w:w="0" w:type="dxa"/>
          <w:right w:w="0" w:type="dxa"/>
        </w:tblCellMar>
        <w:tblLook w:val="00A0"/>
      </w:tblPr>
      <w:tblGrid>
        <w:gridCol w:w="3426"/>
        <w:gridCol w:w="5532"/>
      </w:tblGrid>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Ciudad</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Cantidad de Planes de Negocio</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Lima Metropolitana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137</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Arequipa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75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Huancayo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38</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Total</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250</w:t>
            </w:r>
          </w:p>
        </w:tc>
      </w:tr>
    </w:tbl>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 xml:space="preserve">Nota: Los talleres de asesoría realizados previos a la presentación del plan, por parte de personal de ADEX no son de obligatoria asistencia, pero sí se consideran vitales para brindar respuesta a las diferentes inquietudes que puedan tener los concursantes, esto con el fin de tener en las diferentes etapas excelentes iniciativas empresariales. Sin embargo, no será considerada la asistencia a los mismos como requisito durante la evaluación y calificación de los planes de negocio. </w:t>
      </w: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Fase 2: Asistencia técnica para el mejoramiento de planes de negocio</w:t>
      </w:r>
    </w:p>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 xml:space="preserve">La Asistencia Técnica a cargo de ADEX está dirigida a los mejores 250 (como mínimo) planes de negocios seleccionados, en coordinación con el Ministerio de Trabajo y Promoción del Empleo, que comprende: </w:t>
      </w:r>
    </w:p>
    <w:p w:rsidR="001F12B4" w:rsidRPr="002C3837" w:rsidRDefault="001F12B4" w:rsidP="002C3837">
      <w:pPr>
        <w:numPr>
          <w:ilvl w:val="0"/>
          <w:numId w:val="15"/>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Taller Práctico Comercial</w:t>
      </w:r>
    </w:p>
    <w:p w:rsidR="001F12B4" w:rsidRPr="002C3837" w:rsidRDefault="001F12B4" w:rsidP="002C3837">
      <w:pPr>
        <w:numPr>
          <w:ilvl w:val="0"/>
          <w:numId w:val="15"/>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Taller Práctico Legal y Tributario</w:t>
      </w:r>
    </w:p>
    <w:p w:rsidR="001F12B4" w:rsidRPr="002C3837" w:rsidRDefault="001F12B4" w:rsidP="002C3837">
      <w:pPr>
        <w:numPr>
          <w:ilvl w:val="0"/>
          <w:numId w:val="15"/>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Taller Práctico Contable y Financiero</w:t>
      </w:r>
    </w:p>
    <w:p w:rsidR="001F12B4" w:rsidRPr="002C3837" w:rsidRDefault="001F12B4" w:rsidP="002C3837">
      <w:pPr>
        <w:numPr>
          <w:ilvl w:val="0"/>
          <w:numId w:val="15"/>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Taller Práctico de Elaboración de Plan de Implementación</w:t>
      </w:r>
    </w:p>
    <w:p w:rsidR="001F12B4" w:rsidRPr="005D5E8F" w:rsidRDefault="001F12B4" w:rsidP="002C3837">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Estos talleres tienen una duración de 4 horas, distribuidas en 1 hora teórica y 3 horas prácticas por tema. El cronograma de estos talleres, será publicado en la página web del concurso.</w:t>
      </w: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Fase 3: Asesoría Especializada para la puesta en marcha de los negocios (Implementación del Plan de Negocio)</w:t>
      </w:r>
    </w:p>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La Asesoría Especializada</w:t>
      </w:r>
      <w:r>
        <w:rPr>
          <w:rFonts w:ascii="Arial" w:hAnsi="Arial" w:cs="Arial"/>
          <w:color w:val="282528"/>
          <w:lang w:eastAsia="es-PE"/>
        </w:rPr>
        <w:t xml:space="preserve"> a</w:t>
      </w:r>
      <w:r w:rsidRPr="005D5E8F">
        <w:rPr>
          <w:rFonts w:ascii="Arial" w:hAnsi="Arial" w:cs="Arial"/>
          <w:color w:val="282528"/>
          <w:lang w:eastAsia="es-PE"/>
        </w:rPr>
        <w:t xml:space="preserve"> cargo de ADEX está dirigida a los mejores 220 (como mínimo) en coordinación con el Ministerio de Trabajo y Promoción del Empleo. La implementación del Plan de Negocio comprende los siguientes temas: </w:t>
      </w:r>
    </w:p>
    <w:p w:rsidR="001F12B4" w:rsidRPr="002C3837" w:rsidRDefault="001F12B4" w:rsidP="002C3837">
      <w:pPr>
        <w:numPr>
          <w:ilvl w:val="0"/>
          <w:numId w:val="17"/>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Asesoría Comercial.</w:t>
      </w:r>
    </w:p>
    <w:p w:rsidR="001F12B4" w:rsidRPr="002C3837" w:rsidRDefault="001F12B4" w:rsidP="002C3837">
      <w:pPr>
        <w:numPr>
          <w:ilvl w:val="0"/>
          <w:numId w:val="17"/>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Asesoría Legal y Tributario.</w:t>
      </w:r>
    </w:p>
    <w:p w:rsidR="001F12B4" w:rsidRPr="005D5E8F" w:rsidRDefault="001F12B4" w:rsidP="002C3837">
      <w:pPr>
        <w:numPr>
          <w:ilvl w:val="0"/>
          <w:numId w:val="17"/>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Asesoría Contable y Financiero.</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Cada</w:t>
      </w:r>
      <w:r>
        <w:rPr>
          <w:rFonts w:ascii="Arial" w:hAnsi="Arial" w:cs="Arial"/>
          <w:color w:val="282528"/>
          <w:lang w:eastAsia="es-PE"/>
        </w:rPr>
        <w:t xml:space="preserve"> </w:t>
      </w:r>
      <w:r w:rsidRPr="005D5E8F">
        <w:rPr>
          <w:rFonts w:ascii="Arial" w:hAnsi="Arial" w:cs="Arial"/>
          <w:color w:val="282528"/>
          <w:lang w:eastAsia="es-PE"/>
        </w:rPr>
        <w:t>beneficiario tendrá asistencia técnica de 2 horas por tema, con consultor especializado. Durante esta fase se hará la</w:t>
      </w:r>
      <w:r>
        <w:rPr>
          <w:rFonts w:ascii="Arial" w:hAnsi="Arial" w:cs="Arial"/>
          <w:color w:val="282528"/>
          <w:lang w:eastAsia="es-PE"/>
        </w:rPr>
        <w:t xml:space="preserve"> </w:t>
      </w:r>
      <w:r w:rsidRPr="005D5E8F">
        <w:rPr>
          <w:rFonts w:ascii="Arial" w:hAnsi="Arial" w:cs="Arial"/>
          <w:color w:val="282528"/>
          <w:lang w:eastAsia="es-PE"/>
        </w:rPr>
        <w:t xml:space="preserve">entrega del incentivo de los S/. 3,000.00 (deberán sustentar el 100%  del gasto mediante comprobantes de pago) a los </w:t>
      </w:r>
      <w:r w:rsidRPr="005D5E8F">
        <w:rPr>
          <w:rFonts w:ascii="Arial" w:hAnsi="Arial" w:cs="Arial"/>
          <w:b/>
          <w:bCs/>
          <w:color w:val="282528"/>
          <w:lang w:eastAsia="es-PE"/>
        </w:rPr>
        <w:t>200 mejores Planes de Negocio implementados</w:t>
      </w:r>
      <w:r w:rsidRPr="005D5E8F">
        <w:rPr>
          <w:rFonts w:ascii="Arial" w:hAnsi="Arial" w:cs="Arial"/>
          <w:color w:val="282528"/>
          <w:lang w:eastAsia="es-PE"/>
        </w:rPr>
        <w:t xml:space="preserve"> según la siguiente distribución por ciudades:</w:t>
      </w:r>
    </w:p>
    <w:tbl>
      <w:tblPr>
        <w:tblW w:w="5000" w:type="pct"/>
        <w:tblCellSpacing w:w="0" w:type="dxa"/>
        <w:tblBorders>
          <w:top w:val="single" w:sz="6" w:space="0" w:color="D90100"/>
          <w:left w:val="single" w:sz="6" w:space="0" w:color="D90100"/>
          <w:bottom w:val="outset" w:sz="6" w:space="0" w:color="auto"/>
          <w:right w:val="outset" w:sz="6" w:space="0" w:color="auto"/>
        </w:tblBorders>
        <w:tblCellMar>
          <w:left w:w="0" w:type="dxa"/>
          <w:right w:w="0" w:type="dxa"/>
        </w:tblCellMar>
        <w:tblLook w:val="00A0"/>
      </w:tblPr>
      <w:tblGrid>
        <w:gridCol w:w="3426"/>
        <w:gridCol w:w="5532"/>
      </w:tblGrid>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Ciudad</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Cantidad de Planes de Negocio</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Lima Metropolitana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110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Arequipa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60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Huancayo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30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Total</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200</w:t>
            </w:r>
          </w:p>
        </w:tc>
      </w:tr>
    </w:tbl>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p>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 xml:space="preserve">La entrega del incentivo, estará sujeta a los siguientes puntos: </w:t>
      </w:r>
    </w:p>
    <w:p w:rsidR="001F12B4" w:rsidRPr="002C3837" w:rsidRDefault="001F12B4" w:rsidP="002C3837">
      <w:pPr>
        <w:numPr>
          <w:ilvl w:val="0"/>
          <w:numId w:val="19"/>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RUC activo</w:t>
      </w:r>
    </w:p>
    <w:p w:rsidR="001F12B4" w:rsidRPr="002C3837" w:rsidRDefault="001F12B4" w:rsidP="002C3837">
      <w:pPr>
        <w:numPr>
          <w:ilvl w:val="0"/>
          <w:numId w:val="19"/>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Gastos pre operativos y otros de la puesta en marcha del negocio, hasta agotar el monto de S/. 3,000.00, sustentado mediante comprobantes de pago.</w:t>
      </w:r>
    </w:p>
    <w:p w:rsidR="001F12B4" w:rsidRPr="005D5E8F" w:rsidRDefault="001F12B4" w:rsidP="002C3837">
      <w:pPr>
        <w:shd w:val="clear" w:color="auto" w:fill="FFFFFF"/>
        <w:spacing w:before="100" w:beforeAutospacing="1" w:after="100" w:afterAutospacing="1" w:line="240" w:lineRule="auto"/>
        <w:rPr>
          <w:rFonts w:ascii="Arial" w:hAnsi="Arial" w:cs="Arial"/>
          <w:b/>
          <w:bCs/>
          <w:color w:val="E0031A"/>
          <w:lang w:eastAsia="es-PE"/>
        </w:rPr>
      </w:pPr>
      <w:r w:rsidRPr="005D5E8F">
        <w:rPr>
          <w:rFonts w:ascii="Arial" w:hAnsi="Arial" w:cs="Arial"/>
          <w:b/>
          <w:bCs/>
          <w:color w:val="E0031A"/>
          <w:lang w:eastAsia="es-PE"/>
        </w:rPr>
        <w:t>3.</w:t>
      </w:r>
      <w:r>
        <w:rPr>
          <w:rFonts w:ascii="Arial" w:hAnsi="Arial" w:cs="Arial"/>
          <w:b/>
          <w:bCs/>
          <w:color w:val="E0031A"/>
          <w:lang w:eastAsia="es-PE"/>
        </w:rPr>
        <w:t xml:space="preserve"> </w:t>
      </w:r>
      <w:r w:rsidRPr="005D5E8F">
        <w:rPr>
          <w:rFonts w:ascii="Arial" w:hAnsi="Arial" w:cs="Arial"/>
          <w:b/>
          <w:bCs/>
          <w:color w:val="E0031A"/>
          <w:lang w:eastAsia="es-PE"/>
        </w:rPr>
        <w:t>Perfil del Participante</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Los participantes podrán ser:</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b/>
          <w:bCs/>
          <w:color w:val="282528"/>
          <w:lang w:eastAsia="es-PE"/>
        </w:rPr>
        <w:t>a. Familiares de peruanos en el exterior</w:t>
      </w:r>
    </w:p>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Cumpliendo los siguientes requisitos</w:t>
      </w:r>
      <w:r>
        <w:rPr>
          <w:rFonts w:ascii="Arial" w:hAnsi="Arial" w:cs="Arial"/>
          <w:color w:val="282528"/>
          <w:lang w:eastAsia="es-PE"/>
        </w:rPr>
        <w:t>:</w:t>
      </w:r>
    </w:p>
    <w:p w:rsidR="001F12B4" w:rsidRPr="002C3837" w:rsidRDefault="001F12B4" w:rsidP="002C3837">
      <w:pPr>
        <w:numPr>
          <w:ilvl w:val="0"/>
          <w:numId w:val="21"/>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Ser de nacionalidad peruana.</w:t>
      </w:r>
    </w:p>
    <w:p w:rsidR="001F12B4" w:rsidRPr="002C3837" w:rsidRDefault="001F12B4" w:rsidP="002C3837">
      <w:pPr>
        <w:numPr>
          <w:ilvl w:val="0"/>
          <w:numId w:val="21"/>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Tener entre 18 y 65 años</w:t>
      </w:r>
    </w:p>
    <w:p w:rsidR="001F12B4" w:rsidRPr="002C3837" w:rsidRDefault="001F12B4" w:rsidP="002C3837">
      <w:pPr>
        <w:numPr>
          <w:ilvl w:val="0"/>
          <w:numId w:val="21"/>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Personas con relación de parentesco hasta el cuarto grado de consanguinidad o segundo de afinidad, cónyuge y/o conviviente de un peruano que vive en el exterior,</w:t>
      </w:r>
    </w:p>
    <w:p w:rsidR="001F12B4" w:rsidRPr="002C3837" w:rsidRDefault="001F12B4" w:rsidP="002C3837">
      <w:pPr>
        <w:numPr>
          <w:ilvl w:val="0"/>
          <w:numId w:val="21"/>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Recibir remesas de manera continua por más de un año, de sus familiares.</w:t>
      </w:r>
    </w:p>
    <w:p w:rsidR="001F12B4" w:rsidRPr="005D5E8F" w:rsidRDefault="001F12B4" w:rsidP="002C3837">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b/>
          <w:bCs/>
          <w:color w:val="282528"/>
          <w:lang w:eastAsia="es-PE"/>
        </w:rPr>
        <w:t>b. Retornantes</w:t>
      </w:r>
    </w:p>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Cumpliendo los siguientes requisitos</w:t>
      </w:r>
      <w:r>
        <w:rPr>
          <w:rFonts w:ascii="Arial" w:hAnsi="Arial" w:cs="Arial"/>
          <w:color w:val="282528"/>
          <w:lang w:eastAsia="es-PE"/>
        </w:rPr>
        <w:t>:</w:t>
      </w:r>
    </w:p>
    <w:p w:rsidR="001F12B4" w:rsidRPr="002C3837" w:rsidRDefault="001F12B4" w:rsidP="002C3837">
      <w:pPr>
        <w:numPr>
          <w:ilvl w:val="0"/>
          <w:numId w:val="23"/>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Ser de nacionalidad peruana.</w:t>
      </w:r>
    </w:p>
    <w:p w:rsidR="001F12B4" w:rsidRPr="002C3837" w:rsidRDefault="001F12B4" w:rsidP="002C3837">
      <w:pPr>
        <w:numPr>
          <w:ilvl w:val="0"/>
          <w:numId w:val="23"/>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Tener entre 18 y 65 años</w:t>
      </w:r>
      <w:r>
        <w:rPr>
          <w:rFonts w:ascii="Arial" w:hAnsi="Arial" w:cs="Arial"/>
          <w:color w:val="282528"/>
          <w:lang w:eastAsia="es-PE"/>
        </w:rPr>
        <w:t>.</w:t>
      </w:r>
    </w:p>
    <w:p w:rsidR="001F12B4" w:rsidRPr="002C3837" w:rsidRDefault="001F12B4" w:rsidP="002C3837">
      <w:pPr>
        <w:numPr>
          <w:ilvl w:val="0"/>
          <w:numId w:val="23"/>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Haber vivido preferentemente por1 año o más, en el exterior.</w:t>
      </w:r>
    </w:p>
    <w:p w:rsidR="001F12B4" w:rsidRPr="005D5E8F" w:rsidRDefault="001F12B4" w:rsidP="002C3837">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b/>
          <w:bCs/>
          <w:color w:val="E0031A"/>
          <w:lang w:eastAsia="es-PE"/>
        </w:rPr>
        <w:t>4. Inscripciones</w:t>
      </w:r>
    </w:p>
    <w:p w:rsidR="001F12B4" w:rsidRDefault="001F12B4" w:rsidP="002C3837">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 xml:space="preserve">Las inscripciones se realizarán a través de las Ventanillas Únicas de Promoción del Empleo del MTPE ubicadas en Lima Metropolitana, Arequipa y Huancayo, según las publicaciones en la web </w:t>
      </w:r>
      <w:hyperlink r:id="rId6" w:history="1">
        <w:r w:rsidRPr="005D5E8F">
          <w:rPr>
            <w:rFonts w:ascii="Arial" w:hAnsi="Arial" w:cs="Arial"/>
            <w:color w:val="BC0023"/>
            <w:u w:val="single"/>
            <w:lang w:eastAsia="es-PE"/>
          </w:rPr>
          <w:t>empredeconremesas.pe</w:t>
        </w:r>
      </w:hyperlink>
      <w:r w:rsidRPr="005D5E8F">
        <w:rPr>
          <w:rFonts w:ascii="Arial" w:hAnsi="Arial" w:cs="Arial"/>
          <w:color w:val="282528"/>
          <w:lang w:eastAsia="es-PE"/>
        </w:rPr>
        <w:t xml:space="preserve"> </w:t>
      </w:r>
      <w:r w:rsidRPr="005D5E8F">
        <w:rPr>
          <w:rFonts w:ascii="Arial" w:hAnsi="Arial" w:cs="Arial"/>
          <w:color w:val="282528"/>
          <w:lang w:eastAsia="es-PE"/>
        </w:rPr>
        <w:br/>
        <w:t xml:space="preserve">Cabe resaltar lo siguiente: </w:t>
      </w:r>
    </w:p>
    <w:p w:rsidR="001F12B4" w:rsidRPr="002C3837" w:rsidRDefault="001F12B4" w:rsidP="002C3837">
      <w:pPr>
        <w:numPr>
          <w:ilvl w:val="0"/>
          <w:numId w:val="25"/>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Los emprendedores podrán inscribir sólo un (01) plan de negocio, de manera individual.</w:t>
      </w:r>
    </w:p>
    <w:p w:rsidR="001F12B4" w:rsidRPr="002C3837" w:rsidRDefault="001F12B4" w:rsidP="002C3837">
      <w:pPr>
        <w:numPr>
          <w:ilvl w:val="0"/>
          <w:numId w:val="25"/>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Los Planes de Negocio deberán ser sobre desarrollos nuevos.</w:t>
      </w:r>
    </w:p>
    <w:p w:rsidR="001F12B4" w:rsidRPr="002C3837" w:rsidRDefault="001F12B4" w:rsidP="002C3837">
      <w:pPr>
        <w:numPr>
          <w:ilvl w:val="0"/>
          <w:numId w:val="25"/>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Los Planes de Negocio a presentar, deberán ser implementados en las Ciudades de Lima Metropolitana, Arequipa y Huancayo</w:t>
      </w:r>
    </w:p>
    <w:p w:rsidR="001F12B4" w:rsidRPr="005D5E8F" w:rsidRDefault="001F12B4" w:rsidP="002C3837">
      <w:pPr>
        <w:numPr>
          <w:ilvl w:val="0"/>
          <w:numId w:val="25"/>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El comité evaluador verificará, el cumplimiento de los puntos estipulados en estas bases, el no cumplimiento  será motivo suficiente para la descalificación del participante</w:t>
      </w: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5. Requisitos para  participar en el concurso:</w:t>
      </w:r>
    </w:p>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 xml:space="preserve">Los requisitos indispensables para la participación de los concursantes será completar el expediente de participación que deberá incluir: </w:t>
      </w:r>
    </w:p>
    <w:p w:rsidR="001F12B4" w:rsidRPr="002C3837" w:rsidRDefault="001F12B4" w:rsidP="002C3837">
      <w:pPr>
        <w:numPr>
          <w:ilvl w:val="0"/>
          <w:numId w:val="27"/>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Requisitos Generales de Formato Único del Emprendedor</w:t>
      </w:r>
      <w:r>
        <w:rPr>
          <w:rFonts w:ascii="Arial" w:hAnsi="Arial" w:cs="Arial"/>
          <w:color w:val="282528"/>
          <w:lang w:eastAsia="es-PE"/>
        </w:rPr>
        <w:t>.</w:t>
      </w:r>
    </w:p>
    <w:p w:rsidR="001F12B4" w:rsidRPr="002C3837" w:rsidRDefault="001F12B4" w:rsidP="002C3837">
      <w:pPr>
        <w:numPr>
          <w:ilvl w:val="0"/>
          <w:numId w:val="27"/>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Requisitos Específicos de Formato Único del Emprendedo</w:t>
      </w:r>
      <w:r>
        <w:rPr>
          <w:rFonts w:ascii="Arial" w:hAnsi="Arial" w:cs="Arial"/>
          <w:color w:val="282528"/>
          <w:lang w:eastAsia="es-PE"/>
        </w:rPr>
        <w:t>r.</w:t>
      </w:r>
    </w:p>
    <w:p w:rsidR="001F12B4" w:rsidRPr="005D5E8F" w:rsidRDefault="001F12B4" w:rsidP="002C3837">
      <w:pPr>
        <w:shd w:val="clear" w:color="auto" w:fill="FFFFFF"/>
        <w:spacing w:before="100" w:beforeAutospacing="1" w:after="100" w:afterAutospacing="1" w:line="240" w:lineRule="auto"/>
        <w:rPr>
          <w:rFonts w:ascii="Arial" w:hAnsi="Arial" w:cs="Arial"/>
          <w:b/>
          <w:bCs/>
          <w:color w:val="E0031A"/>
          <w:lang w:eastAsia="es-PE"/>
        </w:rPr>
      </w:pPr>
      <w:r w:rsidRPr="005D5E8F">
        <w:rPr>
          <w:rFonts w:ascii="Arial" w:hAnsi="Arial" w:cs="Arial"/>
          <w:b/>
          <w:bCs/>
          <w:color w:val="E0031A"/>
          <w:lang w:eastAsia="es-PE"/>
        </w:rPr>
        <w:t>a) Requisitos Generales de Formato Único del Emprendedor</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Los requisitos generales, los cuales conforman el Formato Único del Emprendedor, se presentan en el cuadro N°02.</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b/>
          <w:bCs/>
          <w:color w:val="282528"/>
          <w:lang w:eastAsia="es-PE"/>
        </w:rPr>
        <w:t>Cuadro N°02: Requisitos generales de Formulario Único del Emprendedor</w:t>
      </w:r>
    </w:p>
    <w:tbl>
      <w:tblPr>
        <w:tblW w:w="5000" w:type="pct"/>
        <w:tblCellSpacing w:w="0" w:type="dxa"/>
        <w:tblBorders>
          <w:top w:val="single" w:sz="6" w:space="0" w:color="D90100"/>
          <w:left w:val="single" w:sz="6" w:space="0" w:color="D90100"/>
          <w:bottom w:val="outset" w:sz="6" w:space="0" w:color="auto"/>
          <w:right w:val="outset" w:sz="6" w:space="0" w:color="auto"/>
        </w:tblBorders>
        <w:tblCellMar>
          <w:left w:w="0" w:type="dxa"/>
          <w:right w:w="0" w:type="dxa"/>
        </w:tblCellMar>
        <w:tblLook w:val="00A0"/>
      </w:tblPr>
      <w:tblGrid>
        <w:gridCol w:w="359"/>
        <w:gridCol w:w="4542"/>
        <w:gridCol w:w="4057"/>
      </w:tblGrid>
      <w:tr w:rsidR="001F12B4" w:rsidRPr="00EC403F" w:rsidTr="005D5E8F">
        <w:trPr>
          <w:tblCellSpacing w:w="0" w:type="dxa"/>
        </w:trPr>
        <w:tc>
          <w:tcPr>
            <w:tcW w:w="0" w:type="auto"/>
            <w:gridSpan w:val="2"/>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before="100" w:beforeAutospacing="1" w:after="100" w:afterAutospacing="1" w:line="240" w:lineRule="auto"/>
              <w:jc w:val="center"/>
              <w:rPr>
                <w:rFonts w:ascii="Arial" w:hAnsi="Arial" w:cs="Arial"/>
                <w:color w:val="282528"/>
                <w:lang w:eastAsia="es-PE"/>
              </w:rPr>
            </w:pPr>
            <w:r w:rsidRPr="005D5E8F">
              <w:rPr>
                <w:rFonts w:ascii="Arial" w:hAnsi="Arial" w:cs="Arial"/>
                <w:color w:val="282528"/>
                <w:lang w:eastAsia="es-PE"/>
              </w:rPr>
              <w:t>Requisito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before="100" w:beforeAutospacing="1" w:after="100" w:afterAutospacing="1" w:line="240" w:lineRule="auto"/>
              <w:jc w:val="center"/>
              <w:rPr>
                <w:rFonts w:ascii="Arial" w:hAnsi="Arial" w:cs="Arial"/>
                <w:color w:val="282528"/>
                <w:lang w:eastAsia="es-PE"/>
              </w:rPr>
            </w:pPr>
            <w:r w:rsidRPr="005D5E8F">
              <w:rPr>
                <w:rFonts w:ascii="Arial" w:hAnsi="Arial" w:cs="Arial"/>
                <w:color w:val="282528"/>
                <w:lang w:eastAsia="es-PE"/>
              </w:rPr>
              <w:t>Documento de Verificación</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1</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Mayoría de edad</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Fotocopia del DNI vigente</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2</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Solicitud de inscripción</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Formato.01.REM</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3</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Completar  ficha de registro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Formato.02.REM</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4</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Compromiso con el  programa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Formato.03.REM</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5</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Plan de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Formato.05.REM</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6</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Test del emprendedor</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0" w:line="240" w:lineRule="auto"/>
              <w:rPr>
                <w:rFonts w:ascii="Arial" w:hAnsi="Arial" w:cs="Arial"/>
                <w:color w:val="282528"/>
                <w:lang w:eastAsia="es-PE"/>
              </w:rPr>
            </w:pPr>
            <w:r w:rsidRPr="005D5E8F">
              <w:rPr>
                <w:rFonts w:ascii="Arial" w:hAnsi="Arial" w:cs="Arial"/>
                <w:color w:val="282528"/>
                <w:lang w:eastAsia="es-PE"/>
              </w:rPr>
              <w:t>Formato.06.REM</w:t>
            </w:r>
          </w:p>
        </w:tc>
      </w:tr>
    </w:tbl>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b) Requisitos específicos de Formato Único del Emprendedor</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Adicionalmente al cumplimiento de los requisitos generales, los participantes deben acreditar el cumplimiento de los requisitos específicos siguientes:</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u w:val="single"/>
          <w:lang w:eastAsia="es-PE"/>
        </w:rPr>
        <w:t>En el caso de ser  peruano retornante:</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Cuadro N°03: Requisitos específicos en el caso de ser peruano retornante</w:t>
      </w:r>
    </w:p>
    <w:tbl>
      <w:tblPr>
        <w:tblW w:w="5000" w:type="pct"/>
        <w:tblCellSpacing w:w="0" w:type="dxa"/>
        <w:tblBorders>
          <w:top w:val="single" w:sz="6" w:space="0" w:color="D90100"/>
          <w:left w:val="single" w:sz="6" w:space="0" w:color="D90100"/>
          <w:bottom w:val="outset" w:sz="6" w:space="0" w:color="auto"/>
          <w:right w:val="outset" w:sz="6" w:space="0" w:color="auto"/>
        </w:tblBorders>
        <w:tblCellMar>
          <w:left w:w="0" w:type="dxa"/>
          <w:right w:w="0" w:type="dxa"/>
        </w:tblCellMar>
        <w:tblLook w:val="00A0"/>
      </w:tblPr>
      <w:tblGrid>
        <w:gridCol w:w="367"/>
        <w:gridCol w:w="4489"/>
        <w:gridCol w:w="4102"/>
      </w:tblGrid>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N°</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Requisito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Documento de Verificación</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Ser retornante y haber vivido preferentemente, por un año o más, en el exterior.</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Copia del registro de movimiento migratorio u otro documento que lo acredite.</w:t>
            </w:r>
          </w:p>
        </w:tc>
      </w:tr>
    </w:tbl>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En el caso de ser familiar de peruano en el extranjero:</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Cuadro N°04: Requisitos específicos en caso de ser familiar de peruano en el exterior</w:t>
      </w:r>
    </w:p>
    <w:tbl>
      <w:tblPr>
        <w:tblW w:w="5000" w:type="pct"/>
        <w:tblCellSpacing w:w="0" w:type="dxa"/>
        <w:tblBorders>
          <w:top w:val="single" w:sz="6" w:space="0" w:color="D90100"/>
          <w:left w:val="single" w:sz="6" w:space="0" w:color="D90100"/>
          <w:bottom w:val="outset" w:sz="6" w:space="0" w:color="auto"/>
          <w:right w:val="outset" w:sz="6" w:space="0" w:color="auto"/>
        </w:tblBorders>
        <w:tblCellMar>
          <w:left w:w="0" w:type="dxa"/>
          <w:right w:w="0" w:type="dxa"/>
        </w:tblCellMar>
        <w:tblLook w:val="00A0"/>
      </w:tblPr>
      <w:tblGrid>
        <w:gridCol w:w="367"/>
        <w:gridCol w:w="2639"/>
        <w:gridCol w:w="5952"/>
      </w:tblGrid>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N°</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Requisito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Documento de verificación</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Acreditar que se tiene un familiar peruano en el exterior.</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DJ que acredite el grado de parentesco con el inmigrante:  Formato 04 REM</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2</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Recibir remesas</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Comprobante de entidades que acrediten la recepción de las remesas, estados de cuentas, preferentemente continuos por un año o más; y</w:t>
            </w:r>
            <w:r w:rsidRPr="005D5E8F">
              <w:rPr>
                <w:rFonts w:ascii="Arial" w:hAnsi="Arial" w:cs="Arial"/>
                <w:color w:val="282528"/>
                <w:lang w:eastAsia="es-PE"/>
              </w:rPr>
              <w:br/>
              <w:t>Presenta declaración jurada de recepción de remesas en la que se indica la periodicidad de recepción: Formato 04 REM</w:t>
            </w:r>
          </w:p>
        </w:tc>
      </w:tr>
    </w:tbl>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Nota: El Formato 04 REM aplica tanto para la acreditación de tener familiar peruano en el exterior, como de recibir remesas</w:t>
      </w: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6. Criterios de Evaluación del Plan de Negocios</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A continuación se presentaran criterios de evaluación de la fase 1, 2 y 3:</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Evaluación 1 – Fase 1:</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Esta evaluación se realizara bajo los criterios establecidos en el Cuadro N° 05, con lo cual se seleccionarán a los 250 mejores para pasar a la siguiente fase, la cual comprende Asistencia Técnica.</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Cuadro N° 05: Criterios de Evaluación Fase 1</w:t>
      </w:r>
    </w:p>
    <w:tbl>
      <w:tblPr>
        <w:tblW w:w="5000" w:type="pct"/>
        <w:tblCellSpacing w:w="0" w:type="dxa"/>
        <w:tblBorders>
          <w:top w:val="single" w:sz="6" w:space="0" w:color="D90100"/>
          <w:left w:val="single" w:sz="6" w:space="0" w:color="D90100"/>
          <w:bottom w:val="outset" w:sz="6" w:space="0" w:color="auto"/>
          <w:right w:val="outset" w:sz="6" w:space="0" w:color="auto"/>
        </w:tblBorders>
        <w:tblCellMar>
          <w:left w:w="0" w:type="dxa"/>
          <w:right w:w="0" w:type="dxa"/>
        </w:tblCellMar>
        <w:tblLook w:val="00A0"/>
      </w:tblPr>
      <w:tblGrid>
        <w:gridCol w:w="367"/>
        <w:gridCol w:w="2155"/>
        <w:gridCol w:w="5215"/>
        <w:gridCol w:w="1221"/>
      </w:tblGrid>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N°</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Criterio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Detalle</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Puntuación</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Idea del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Claridad, originalidad, innovación o diferenciación</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2</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Desarrollo de la Propuesta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Consistencia, coherencia y vigencia de propuesta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3</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Estudio de Mercado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Identificación del segmento del mercado en el que se propone actuar, en cuanto a tamaño, estructura y tendencia a futuro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4</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Estrategia de Marketing</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Análisis de las ventajas competitivas y de la propuesta de Marketing Mix</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5</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Propuesta Técnica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Análisis de las necesidades de recursos, características y tiempos de estimación de los principales procesos, estructura de costos unitarios, dimensionamiento de los requerimientos y fases de la puesta en marcha de la propuesta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6</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Estructura Organizativa y Legal</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Análisis de la modalidad empresarial propuesta, estructura organizacional y política de Recursos Humanos</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7</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Evaluación Económica y Financiera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Consistencia de flujos de caja y tasa de rentabilidad prevista. Análisis de riegos involucrados en la ejecución de los planes de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8</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Capacidad de aporte propio del Participante</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Aporte propio para la puesta en marcha del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9</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Test de Emprendimiento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Potencial Emprendedor</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10</w:t>
            </w:r>
          </w:p>
        </w:tc>
      </w:tr>
      <w:tr w:rsidR="001F12B4" w:rsidRPr="00EC403F" w:rsidTr="005D5E8F">
        <w:trPr>
          <w:tblCellSpacing w:w="0" w:type="dxa"/>
        </w:trPr>
        <w:tc>
          <w:tcPr>
            <w:tcW w:w="0" w:type="auto"/>
            <w:gridSpan w:val="3"/>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Total Puntaje 1</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100</w:t>
            </w:r>
          </w:p>
        </w:tc>
      </w:tr>
    </w:tbl>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u w:val="single"/>
          <w:lang w:eastAsia="es-PE"/>
        </w:rPr>
        <w:t>Evaluación 2 – Fase 2</w:t>
      </w:r>
      <w:r w:rsidRPr="005D5E8F">
        <w:rPr>
          <w:rFonts w:ascii="Arial" w:hAnsi="Arial" w:cs="Arial"/>
          <w:color w:val="282528"/>
          <w:lang w:eastAsia="es-PE"/>
        </w:rPr>
        <w:t>:</w:t>
      </w:r>
      <w:r w:rsidRPr="005D5E8F">
        <w:rPr>
          <w:rFonts w:ascii="Arial" w:hAnsi="Arial" w:cs="Arial"/>
          <w:color w:val="282528"/>
          <w:lang w:eastAsia="es-PE"/>
        </w:rPr>
        <w:br/>
        <w:t>Esta evaluación se realizara bajo los criterios establecidos en el Cuadro N° 06, con lo cual se seleccionarán a los 220 mejores para pasar a la siguiente fase, la cual comprende Asesoríapara la Puesta en Marcha del Negocio.</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b/>
          <w:bCs/>
          <w:color w:val="282528"/>
          <w:lang w:eastAsia="es-PE"/>
        </w:rPr>
        <w:t>Cuadro N° 06: Criterios de Evaluación Fase 2</w:t>
      </w:r>
    </w:p>
    <w:tbl>
      <w:tblPr>
        <w:tblW w:w="5000" w:type="pct"/>
        <w:tblCellSpacing w:w="0" w:type="dxa"/>
        <w:tblBorders>
          <w:top w:val="single" w:sz="6" w:space="0" w:color="D90100"/>
          <w:left w:val="single" w:sz="6" w:space="0" w:color="D90100"/>
          <w:bottom w:val="outset" w:sz="6" w:space="0" w:color="auto"/>
          <w:right w:val="outset" w:sz="6" w:space="0" w:color="auto"/>
        </w:tblBorders>
        <w:tblCellMar>
          <w:left w:w="0" w:type="dxa"/>
          <w:right w:w="0" w:type="dxa"/>
        </w:tblCellMar>
        <w:tblLook w:val="00A0"/>
      </w:tblPr>
      <w:tblGrid>
        <w:gridCol w:w="367"/>
        <w:gridCol w:w="1888"/>
        <w:gridCol w:w="5482"/>
        <w:gridCol w:w="1221"/>
      </w:tblGrid>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N°</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Criterio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Detalle</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Puntuación</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Idea del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Claridad, originalidad, innovación o diferenciación</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2</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Desarrollo de la Propuesta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Consistencia, coherencia y vigencia de propuesta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3</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Estudio de Mercado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Identificación del segmento del mercado en el que se propone actuar, en cuanto a tamaño, estructura y tendencia a futuro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4</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Estrategia de Marketing</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Análisis de las ventajas competitivas y de la propuesta de Marketing Mix</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5</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Propuesta Técnica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Análisis de las necesidades de recursos, características y tiempos de estimación de los principales procesos, estructura de costos unitarios, dimensionamiento de los requerimientos y fases de la puesta en marcha de la propuesta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6</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Estructura Organizativa y Legal</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Análisis de la modalidad empresarial propuesta, estructura organizacional y política de Recursos Humanos</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15</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7</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Evaluación Económica y Financiera</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Consistencia de flujos de caja y tasa de rentabilidad prevista. Análisis de riegos involucrados en la ejecución de los planes de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20</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8</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Capacidad de aporte propio del Participante</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Aporte propio para la puesta en marcha del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5</w:t>
            </w:r>
          </w:p>
        </w:tc>
      </w:tr>
      <w:tr w:rsidR="001F12B4" w:rsidRPr="00EC403F" w:rsidTr="005D5E8F">
        <w:trPr>
          <w:tblCellSpacing w:w="0" w:type="dxa"/>
        </w:trPr>
        <w:tc>
          <w:tcPr>
            <w:tcW w:w="0" w:type="auto"/>
            <w:gridSpan w:val="3"/>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Total Puntaje 2</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100</w:t>
            </w:r>
          </w:p>
        </w:tc>
      </w:tr>
    </w:tbl>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La asistencia a los cursos de asistencia técnica es obligatoria mínimo al 80%. De lo contrario será eliminado del concurso.</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u w:val="single"/>
          <w:lang w:eastAsia="es-PE"/>
        </w:rPr>
        <w:t>Evaluación 3 – Fase 3</w:t>
      </w:r>
      <w:r w:rsidRPr="005D5E8F">
        <w:rPr>
          <w:rFonts w:ascii="Arial" w:hAnsi="Arial" w:cs="Arial"/>
          <w:color w:val="282528"/>
          <w:lang w:eastAsia="es-PE"/>
        </w:rPr>
        <w:t>:</w:t>
      </w:r>
    </w:p>
    <w:p w:rsidR="001F12B4" w:rsidRDefault="001F12B4" w:rsidP="002C3837">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Esta evaluación se realizará con la finalidad de obtener el Ranking de los mejores 200 Planes de Negocio (110 Negocios Implementados en Lima metropolitana, 60 en Arequipa y 30 en Huancayo), los cuales recibirán el incentivo de los S/. 3,000.00:</w:t>
      </w:r>
    </w:p>
    <w:p w:rsidR="001F12B4" w:rsidRDefault="001F12B4" w:rsidP="002C3837">
      <w:pPr>
        <w:shd w:val="clear" w:color="auto" w:fill="FFFFFF"/>
        <w:spacing w:before="100" w:beforeAutospacing="1" w:after="100" w:afterAutospacing="1" w:line="240" w:lineRule="auto"/>
        <w:rPr>
          <w:rFonts w:ascii="Arial" w:hAnsi="Arial" w:cs="Arial"/>
          <w:color w:val="282528"/>
          <w:lang w:eastAsia="es-PE"/>
        </w:rPr>
      </w:pPr>
      <w:r>
        <w:rPr>
          <w:rFonts w:ascii="Arial" w:hAnsi="Arial" w:cs="Arial"/>
          <w:color w:val="282528"/>
          <w:lang w:eastAsia="es-PE"/>
        </w:rPr>
        <w:t>Los criterios de evaluación son los siguientes:</w:t>
      </w:r>
    </w:p>
    <w:p w:rsidR="001F12B4" w:rsidRPr="002C3837" w:rsidRDefault="001F12B4" w:rsidP="002C3837">
      <w:pPr>
        <w:numPr>
          <w:ilvl w:val="0"/>
          <w:numId w:val="30"/>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Demostrar  gastos pre operativos y otros de la puesta en marcha del negocio, hasta agotar el monto  de S/. 3,000.00, sustentado mediante comprobantes de pago.</w:t>
      </w:r>
    </w:p>
    <w:p w:rsidR="001F12B4" w:rsidRPr="002C3837" w:rsidRDefault="001F12B4" w:rsidP="00616F03">
      <w:pPr>
        <w:numPr>
          <w:ilvl w:val="0"/>
          <w:numId w:val="30"/>
        </w:numPr>
        <w:shd w:val="clear" w:color="auto" w:fill="FFFFFF"/>
        <w:spacing w:before="100" w:beforeAutospacing="1" w:after="100" w:afterAutospacing="1" w:line="240" w:lineRule="auto"/>
        <w:rPr>
          <w:rFonts w:ascii="Arial" w:hAnsi="Arial" w:cs="Arial"/>
          <w:color w:val="282528"/>
          <w:lang w:eastAsia="es-PE"/>
        </w:rPr>
      </w:pPr>
      <w:r w:rsidRPr="002C3837">
        <w:rPr>
          <w:rFonts w:ascii="Arial" w:hAnsi="Arial" w:cs="Arial"/>
          <w:color w:val="282528"/>
          <w:lang w:eastAsia="es-PE"/>
        </w:rPr>
        <w:t>Que tengan RUC activo</w:t>
      </w:r>
      <w:r w:rsidRPr="00616F03">
        <w:rPr>
          <w:rFonts w:ascii="Arial" w:hAnsi="Arial" w:cs="Arial"/>
          <w:color w:val="282528"/>
          <w:lang w:eastAsia="es-PE"/>
        </w:rPr>
        <w:t>.</w:t>
      </w:r>
      <w:r w:rsidRPr="002C3837">
        <w:rPr>
          <w:rFonts w:ascii="Arial" w:hAnsi="Arial" w:cs="Arial"/>
          <w:color w:val="282528"/>
          <w:lang w:eastAsia="es-PE"/>
        </w:rPr>
        <w:t xml:space="preserve"> </w:t>
      </w:r>
    </w:p>
    <w:p w:rsidR="001F12B4" w:rsidRPr="00616F03" w:rsidRDefault="001F12B4" w:rsidP="002C3837">
      <w:pPr>
        <w:numPr>
          <w:ilvl w:val="0"/>
          <w:numId w:val="30"/>
        </w:numPr>
        <w:shd w:val="clear" w:color="auto" w:fill="FFFFFF"/>
        <w:spacing w:before="100" w:beforeAutospacing="1" w:after="240" w:line="240" w:lineRule="auto"/>
        <w:rPr>
          <w:rFonts w:ascii="Arial" w:hAnsi="Arial" w:cs="Arial"/>
          <w:color w:val="282528"/>
          <w:lang w:eastAsia="es-PE"/>
        </w:rPr>
      </w:pPr>
      <w:r w:rsidRPr="002C3837">
        <w:rPr>
          <w:rFonts w:ascii="Arial" w:hAnsi="Arial" w:cs="Arial"/>
          <w:color w:val="282528"/>
          <w:lang w:eastAsia="es-PE"/>
        </w:rPr>
        <w:t xml:space="preserve">Se tendrá la evaluación final de los planes de acuerdo a la siguiente </w:t>
      </w:r>
      <w:r w:rsidRPr="00616F03">
        <w:rPr>
          <w:rFonts w:ascii="Arial" w:hAnsi="Arial" w:cs="Arial"/>
          <w:color w:val="282528"/>
          <w:lang w:eastAsia="es-PE"/>
        </w:rPr>
        <w:t>fórmula</w:t>
      </w:r>
      <w:r w:rsidRPr="002C3837">
        <w:rPr>
          <w:rFonts w:ascii="Arial" w:hAnsi="Arial" w:cs="Arial"/>
          <w:color w:val="282528"/>
          <w:lang w:eastAsia="es-PE"/>
        </w:rPr>
        <w:t>:</w:t>
      </w:r>
    </w:p>
    <w:p w:rsidR="001F12B4" w:rsidRPr="00616F03" w:rsidRDefault="001F12B4" w:rsidP="00616F03">
      <w:pPr>
        <w:numPr>
          <w:ilvl w:val="1"/>
          <w:numId w:val="30"/>
        </w:numPr>
        <w:shd w:val="clear" w:color="auto" w:fill="FFFFFF"/>
        <w:spacing w:before="100" w:beforeAutospacing="1" w:after="240" w:line="240" w:lineRule="auto"/>
        <w:rPr>
          <w:rFonts w:ascii="Arial" w:hAnsi="Arial" w:cs="Arial"/>
          <w:color w:val="282528"/>
          <w:lang w:eastAsia="es-PE"/>
        </w:rPr>
      </w:pPr>
      <w:r w:rsidRPr="00616F03">
        <w:rPr>
          <w:rFonts w:ascii="Arial" w:hAnsi="Arial" w:cs="Arial"/>
          <w:color w:val="282528"/>
          <w:lang w:eastAsia="es-PE"/>
        </w:rPr>
        <w:t>Puntaje Final = (Puntaje 1) * 0.4 + (Puntaje 2) * 0.6</w:t>
      </w:r>
    </w:p>
    <w:p w:rsidR="001F12B4" w:rsidRPr="005D5E8F" w:rsidRDefault="001F12B4" w:rsidP="00616F03">
      <w:pPr>
        <w:numPr>
          <w:ilvl w:val="0"/>
          <w:numId w:val="30"/>
        </w:numPr>
        <w:shd w:val="clear" w:color="auto" w:fill="FFFFFF"/>
        <w:spacing w:before="100" w:beforeAutospacing="1" w:after="100" w:afterAutospacing="1" w:line="240" w:lineRule="auto"/>
        <w:rPr>
          <w:rFonts w:ascii="Arial" w:hAnsi="Arial" w:cs="Arial"/>
          <w:color w:val="282528"/>
          <w:lang w:eastAsia="es-PE"/>
        </w:rPr>
      </w:pPr>
      <w:r w:rsidRPr="00616F03">
        <w:rPr>
          <w:rFonts w:ascii="Arial" w:hAnsi="Arial" w:cs="Arial"/>
          <w:color w:val="282528"/>
          <w:lang w:eastAsia="es-PE"/>
        </w:rPr>
        <w:t>Una vez calculados los puntajes finales de cada plan implementado, se tendrá el ranking de los 200 mejores planes de negocio, los cuales recibirán el incentivo de los S/3,000.00. La asistencia a las asesorías es obligatoria mínimo al 80%. De lo contrario será eliminado del concurso.</w:t>
      </w:r>
    </w:p>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La asistencia a las asesorías es obligatoria mínimo al 80%. De lo contrario será eliminado del concurso.</w:t>
      </w: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 xml:space="preserve">7. Comité de Evaluación </w:t>
      </w:r>
    </w:p>
    <w:p w:rsidR="001F12B4"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 xml:space="preserve">El comité evaluador estará compuesto por: </w:t>
      </w:r>
    </w:p>
    <w:p w:rsidR="001F12B4" w:rsidRPr="00616F03" w:rsidRDefault="001F12B4" w:rsidP="00616F03">
      <w:pPr>
        <w:numPr>
          <w:ilvl w:val="0"/>
          <w:numId w:val="36"/>
        </w:numPr>
        <w:shd w:val="clear" w:color="auto" w:fill="FFFFFF"/>
        <w:spacing w:before="100" w:beforeAutospacing="1" w:after="100" w:afterAutospacing="1" w:line="240" w:lineRule="auto"/>
        <w:rPr>
          <w:rFonts w:ascii="Arial" w:hAnsi="Arial" w:cs="Arial"/>
          <w:color w:val="282528"/>
          <w:lang w:eastAsia="es-PE"/>
        </w:rPr>
      </w:pPr>
      <w:r w:rsidRPr="00616F03">
        <w:rPr>
          <w:rFonts w:ascii="Arial" w:hAnsi="Arial" w:cs="Arial"/>
          <w:color w:val="282528"/>
          <w:lang w:eastAsia="es-PE"/>
        </w:rPr>
        <w:t>1 Funcionario de Vamos Perú</w:t>
      </w:r>
    </w:p>
    <w:p w:rsidR="001F12B4" w:rsidRPr="00616F03" w:rsidRDefault="001F12B4" w:rsidP="00616F03">
      <w:pPr>
        <w:numPr>
          <w:ilvl w:val="0"/>
          <w:numId w:val="36"/>
        </w:numPr>
        <w:shd w:val="clear" w:color="auto" w:fill="FFFFFF"/>
        <w:spacing w:before="100" w:beforeAutospacing="1" w:after="100" w:afterAutospacing="1" w:line="240" w:lineRule="auto"/>
        <w:rPr>
          <w:rFonts w:ascii="Arial" w:hAnsi="Arial" w:cs="Arial"/>
          <w:color w:val="282528"/>
          <w:lang w:eastAsia="es-PE"/>
        </w:rPr>
      </w:pPr>
      <w:r w:rsidRPr="00616F03">
        <w:rPr>
          <w:rFonts w:ascii="Arial" w:hAnsi="Arial" w:cs="Arial"/>
          <w:color w:val="282528"/>
          <w:lang w:eastAsia="es-PE"/>
        </w:rPr>
        <w:t>1 Funcionario de ADEX</w:t>
      </w:r>
    </w:p>
    <w:p w:rsidR="001F12B4" w:rsidRPr="005D5E8F" w:rsidRDefault="001F12B4" w:rsidP="00616F03">
      <w:pPr>
        <w:numPr>
          <w:ilvl w:val="0"/>
          <w:numId w:val="36"/>
        </w:numPr>
        <w:shd w:val="clear" w:color="auto" w:fill="FFFFFF"/>
        <w:spacing w:before="100" w:beforeAutospacing="1" w:after="100" w:afterAutospacing="1" w:line="240" w:lineRule="auto"/>
        <w:rPr>
          <w:rFonts w:ascii="Arial" w:hAnsi="Arial" w:cs="Arial"/>
          <w:color w:val="282528"/>
          <w:lang w:eastAsia="es-PE"/>
        </w:rPr>
      </w:pPr>
      <w:r w:rsidRPr="00616F03">
        <w:rPr>
          <w:rFonts w:ascii="Arial" w:hAnsi="Arial" w:cs="Arial"/>
          <w:color w:val="282528"/>
          <w:lang w:eastAsia="es-PE"/>
        </w:rPr>
        <w:t>1 Psicólogo</w:t>
      </w: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8. Cronograma de actividades</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color w:val="282528"/>
          <w:lang w:eastAsia="es-PE"/>
        </w:rPr>
        <w:t>En el siguiente cuadro se observa el cronograma de actividades</w:t>
      </w:r>
    </w:p>
    <w:p w:rsidR="001F12B4" w:rsidRPr="005D5E8F" w:rsidRDefault="001F12B4" w:rsidP="005D5E8F">
      <w:pPr>
        <w:shd w:val="clear" w:color="auto" w:fill="FFFFFF"/>
        <w:spacing w:before="100" w:beforeAutospacing="1" w:after="100" w:afterAutospacing="1" w:line="240" w:lineRule="auto"/>
        <w:rPr>
          <w:rFonts w:ascii="Arial" w:hAnsi="Arial" w:cs="Arial"/>
          <w:color w:val="282528"/>
          <w:lang w:eastAsia="es-PE"/>
        </w:rPr>
      </w:pPr>
      <w:r w:rsidRPr="005D5E8F">
        <w:rPr>
          <w:rFonts w:ascii="Arial" w:hAnsi="Arial" w:cs="Arial"/>
          <w:b/>
          <w:bCs/>
          <w:color w:val="282528"/>
          <w:lang w:eastAsia="es-PE"/>
        </w:rPr>
        <w:t>Cuadro N°07: Cronograma de Actividades</w:t>
      </w:r>
    </w:p>
    <w:tbl>
      <w:tblPr>
        <w:tblW w:w="5000" w:type="pct"/>
        <w:tblCellSpacing w:w="0" w:type="dxa"/>
        <w:tblBorders>
          <w:top w:val="single" w:sz="6" w:space="0" w:color="D90100"/>
          <w:left w:val="single" w:sz="6" w:space="0" w:color="D90100"/>
          <w:bottom w:val="outset" w:sz="6" w:space="0" w:color="auto"/>
          <w:right w:val="outset" w:sz="6" w:space="0" w:color="auto"/>
        </w:tblBorders>
        <w:tblCellMar>
          <w:left w:w="0" w:type="dxa"/>
          <w:right w:w="0" w:type="dxa"/>
        </w:tblCellMar>
        <w:tblLook w:val="00A0"/>
      </w:tblPr>
      <w:tblGrid>
        <w:gridCol w:w="6453"/>
        <w:gridCol w:w="2505"/>
      </w:tblGrid>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ACTIVIDAD</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FECHA</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Publicación de Bases</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18 de Octubre</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Inscripción de Planes de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Del 18/10/13 al 06/12/13</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Publicación de resultados</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11/12/2013</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Asistencia técnica para el mejoramiento de los planes de negocio</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Del 13/12/13 al 24/01/14</w:t>
            </w:r>
          </w:p>
        </w:tc>
      </w:tr>
      <w:tr w:rsidR="001F12B4" w:rsidRPr="00EC403F" w:rsidTr="005D5E8F">
        <w:trPr>
          <w:tblCellSpacing w:w="0" w:type="dxa"/>
        </w:trPr>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Asesoría para la puesta en marcha de los negocios</w:t>
            </w:r>
          </w:p>
        </w:tc>
        <w:tc>
          <w:tcPr>
            <w:tcW w:w="0" w:type="auto"/>
            <w:tcBorders>
              <w:top w:val="outset" w:sz="6" w:space="0" w:color="auto"/>
              <w:left w:val="outset" w:sz="6" w:space="0" w:color="auto"/>
              <w:bottom w:val="single" w:sz="6" w:space="0" w:color="D90100"/>
              <w:right w:val="single" w:sz="6" w:space="0" w:color="D90100"/>
            </w:tcBorders>
            <w:tcMar>
              <w:top w:w="75" w:type="dxa"/>
              <w:left w:w="45" w:type="dxa"/>
              <w:bottom w:w="75" w:type="dxa"/>
              <w:right w:w="45" w:type="dxa"/>
            </w:tcMar>
            <w:vAlign w:val="center"/>
          </w:tcPr>
          <w:p w:rsidR="001F12B4" w:rsidRPr="005D5E8F" w:rsidRDefault="001F12B4" w:rsidP="005D5E8F">
            <w:pPr>
              <w:spacing w:after="225" w:line="240" w:lineRule="auto"/>
              <w:rPr>
                <w:rFonts w:ascii="Arial" w:hAnsi="Arial" w:cs="Arial"/>
                <w:color w:val="282528"/>
                <w:lang w:eastAsia="es-PE"/>
              </w:rPr>
            </w:pPr>
            <w:r w:rsidRPr="005D5E8F">
              <w:rPr>
                <w:rFonts w:ascii="Arial" w:hAnsi="Arial" w:cs="Arial"/>
                <w:color w:val="282528"/>
                <w:lang w:eastAsia="es-PE"/>
              </w:rPr>
              <w:t>Del 24/01/14 al 28/05/14</w:t>
            </w:r>
          </w:p>
        </w:tc>
      </w:tr>
    </w:tbl>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p>
    <w:p w:rsidR="001F12B4" w:rsidRPr="005D5E8F" w:rsidRDefault="001F12B4" w:rsidP="005D5E8F">
      <w:pPr>
        <w:shd w:val="clear" w:color="auto" w:fill="FFFFFF"/>
        <w:spacing w:before="100" w:beforeAutospacing="1" w:after="100" w:afterAutospacing="1" w:line="240" w:lineRule="auto"/>
        <w:outlineLvl w:val="2"/>
        <w:rPr>
          <w:rFonts w:ascii="Arial" w:hAnsi="Arial" w:cs="Arial"/>
          <w:b/>
          <w:bCs/>
          <w:color w:val="E0031A"/>
          <w:lang w:eastAsia="es-PE"/>
        </w:rPr>
      </w:pPr>
      <w:r w:rsidRPr="005D5E8F">
        <w:rPr>
          <w:rFonts w:ascii="Arial" w:hAnsi="Arial" w:cs="Arial"/>
          <w:b/>
          <w:bCs/>
          <w:color w:val="E0031A"/>
          <w:lang w:eastAsia="es-PE"/>
        </w:rPr>
        <w:t>9. Beneficios de la Participación</w:t>
      </w:r>
    </w:p>
    <w:p w:rsidR="001F12B4" w:rsidRPr="00616F03" w:rsidRDefault="001F12B4" w:rsidP="00616F03">
      <w:pPr>
        <w:shd w:val="clear" w:color="auto" w:fill="FFFFFF"/>
        <w:spacing w:before="100" w:beforeAutospacing="1" w:after="100" w:afterAutospacing="1" w:line="240" w:lineRule="auto"/>
        <w:rPr>
          <w:rFonts w:ascii="Arial" w:hAnsi="Arial" w:cs="Arial"/>
          <w:color w:val="282528"/>
          <w:lang w:eastAsia="es-PE"/>
        </w:rPr>
      </w:pPr>
      <w:r w:rsidRPr="00616F03">
        <w:rPr>
          <w:rFonts w:ascii="Arial" w:hAnsi="Arial" w:cs="Arial"/>
          <w:color w:val="282528"/>
          <w:lang w:eastAsia="es-PE"/>
        </w:rPr>
        <w:t>Como beneficio del concurso se tendrá:</w:t>
      </w:r>
    </w:p>
    <w:p w:rsidR="001F12B4" w:rsidRDefault="001F12B4" w:rsidP="00616F03">
      <w:pPr>
        <w:pStyle w:val="ListParagraph"/>
        <w:numPr>
          <w:ilvl w:val="0"/>
          <w:numId w:val="38"/>
        </w:numPr>
        <w:rPr>
          <w:rFonts w:ascii="Arial" w:hAnsi="Arial" w:cs="Arial"/>
        </w:rPr>
      </w:pPr>
      <w:r>
        <w:rPr>
          <w:rFonts w:ascii="Arial" w:hAnsi="Arial" w:cs="Arial"/>
        </w:rPr>
        <w:t>Sensibilización e internalización de las bases del concurso.</w:t>
      </w:r>
    </w:p>
    <w:p w:rsidR="001F12B4" w:rsidRDefault="001F12B4" w:rsidP="00616F03">
      <w:pPr>
        <w:pStyle w:val="ListParagraph"/>
        <w:numPr>
          <w:ilvl w:val="0"/>
          <w:numId w:val="38"/>
        </w:numPr>
        <w:rPr>
          <w:rFonts w:ascii="Arial" w:hAnsi="Arial" w:cs="Arial"/>
        </w:rPr>
      </w:pPr>
      <w:r>
        <w:rPr>
          <w:rFonts w:ascii="Arial" w:hAnsi="Arial" w:cs="Arial"/>
        </w:rPr>
        <w:t>Talleres de elaboración de planes de Negocio según formato</w:t>
      </w:r>
    </w:p>
    <w:p w:rsidR="001F12B4" w:rsidRDefault="001F12B4" w:rsidP="00616F03">
      <w:pPr>
        <w:pStyle w:val="ListParagraph"/>
        <w:numPr>
          <w:ilvl w:val="0"/>
          <w:numId w:val="38"/>
        </w:numPr>
        <w:rPr>
          <w:rFonts w:ascii="Arial" w:hAnsi="Arial" w:cs="Arial"/>
        </w:rPr>
      </w:pPr>
      <w:r>
        <w:rPr>
          <w:rFonts w:ascii="Arial" w:hAnsi="Arial" w:cs="Arial"/>
        </w:rPr>
        <w:t>Talleres de Asistencia Técnica en temas:</w:t>
      </w:r>
    </w:p>
    <w:p w:rsidR="001F12B4" w:rsidRDefault="001F12B4" w:rsidP="00616F03">
      <w:pPr>
        <w:pStyle w:val="ListParagraph"/>
        <w:numPr>
          <w:ilvl w:val="1"/>
          <w:numId w:val="38"/>
        </w:numPr>
        <w:rPr>
          <w:rFonts w:ascii="Arial" w:hAnsi="Arial" w:cs="Arial"/>
        </w:rPr>
      </w:pPr>
      <w:r>
        <w:rPr>
          <w:rFonts w:ascii="Arial" w:hAnsi="Arial" w:cs="Arial"/>
        </w:rPr>
        <w:t>Comercial</w:t>
      </w:r>
    </w:p>
    <w:p w:rsidR="001F12B4" w:rsidRDefault="001F12B4" w:rsidP="00616F03">
      <w:pPr>
        <w:pStyle w:val="ListParagraph"/>
        <w:numPr>
          <w:ilvl w:val="1"/>
          <w:numId w:val="38"/>
        </w:numPr>
        <w:rPr>
          <w:rFonts w:ascii="Arial" w:hAnsi="Arial" w:cs="Arial"/>
        </w:rPr>
      </w:pPr>
      <w:r>
        <w:rPr>
          <w:rFonts w:ascii="Arial" w:hAnsi="Arial" w:cs="Arial"/>
        </w:rPr>
        <w:t>Legal y Tributario</w:t>
      </w:r>
    </w:p>
    <w:p w:rsidR="001F12B4" w:rsidRDefault="001F12B4" w:rsidP="00616F03">
      <w:pPr>
        <w:pStyle w:val="ListParagraph"/>
        <w:numPr>
          <w:ilvl w:val="1"/>
          <w:numId w:val="38"/>
        </w:numPr>
        <w:rPr>
          <w:rFonts w:ascii="Arial" w:hAnsi="Arial" w:cs="Arial"/>
        </w:rPr>
      </w:pPr>
      <w:r>
        <w:rPr>
          <w:rFonts w:ascii="Arial" w:hAnsi="Arial" w:cs="Arial"/>
        </w:rPr>
        <w:t>Contable y Financiero</w:t>
      </w:r>
    </w:p>
    <w:p w:rsidR="001F12B4" w:rsidRDefault="001F12B4" w:rsidP="00616F03">
      <w:pPr>
        <w:pStyle w:val="ListParagraph"/>
        <w:numPr>
          <w:ilvl w:val="1"/>
          <w:numId w:val="38"/>
        </w:numPr>
        <w:rPr>
          <w:rFonts w:ascii="Arial" w:hAnsi="Arial" w:cs="Arial"/>
        </w:rPr>
      </w:pPr>
      <w:r w:rsidRPr="00616F03">
        <w:rPr>
          <w:rFonts w:ascii="Arial" w:hAnsi="Arial" w:cs="Arial"/>
        </w:rPr>
        <w:t xml:space="preserve">Elaboración de plan de implementación. </w:t>
      </w:r>
    </w:p>
    <w:p w:rsidR="001F12B4" w:rsidRDefault="001F12B4" w:rsidP="00616F03">
      <w:pPr>
        <w:pStyle w:val="ListParagraph"/>
        <w:numPr>
          <w:ilvl w:val="0"/>
          <w:numId w:val="38"/>
        </w:numPr>
        <w:rPr>
          <w:rFonts w:ascii="Arial" w:hAnsi="Arial" w:cs="Arial"/>
        </w:rPr>
      </w:pPr>
      <w:r>
        <w:rPr>
          <w:rFonts w:ascii="Arial" w:hAnsi="Arial" w:cs="Arial"/>
        </w:rPr>
        <w:t>Asesoría para la puesta en marcha:</w:t>
      </w:r>
    </w:p>
    <w:p w:rsidR="001F12B4" w:rsidRDefault="001F12B4" w:rsidP="00616F03">
      <w:pPr>
        <w:pStyle w:val="ListParagraph"/>
        <w:numPr>
          <w:ilvl w:val="1"/>
          <w:numId w:val="38"/>
        </w:numPr>
        <w:rPr>
          <w:rFonts w:ascii="Arial" w:hAnsi="Arial" w:cs="Arial"/>
        </w:rPr>
      </w:pPr>
      <w:r>
        <w:rPr>
          <w:rFonts w:ascii="Arial" w:hAnsi="Arial" w:cs="Arial"/>
        </w:rPr>
        <w:t>Comercial</w:t>
      </w:r>
    </w:p>
    <w:p w:rsidR="001F12B4" w:rsidRDefault="001F12B4" w:rsidP="00616F03">
      <w:pPr>
        <w:pStyle w:val="ListParagraph"/>
        <w:numPr>
          <w:ilvl w:val="1"/>
          <w:numId w:val="38"/>
        </w:numPr>
        <w:rPr>
          <w:rFonts w:ascii="Arial" w:hAnsi="Arial" w:cs="Arial"/>
        </w:rPr>
      </w:pPr>
      <w:r>
        <w:rPr>
          <w:rFonts w:ascii="Arial" w:hAnsi="Arial" w:cs="Arial"/>
        </w:rPr>
        <w:t>Legal y Tributario</w:t>
      </w:r>
    </w:p>
    <w:p w:rsidR="001F12B4" w:rsidRDefault="001F12B4" w:rsidP="00616F03">
      <w:pPr>
        <w:pStyle w:val="ListParagraph"/>
        <w:numPr>
          <w:ilvl w:val="1"/>
          <w:numId w:val="38"/>
        </w:numPr>
        <w:rPr>
          <w:rFonts w:ascii="Arial" w:hAnsi="Arial" w:cs="Arial"/>
        </w:rPr>
      </w:pPr>
      <w:r>
        <w:rPr>
          <w:rFonts w:ascii="Arial" w:hAnsi="Arial" w:cs="Arial"/>
        </w:rPr>
        <w:t>Contable y Financiero</w:t>
      </w:r>
    </w:p>
    <w:p w:rsidR="001F12B4" w:rsidRPr="00616F03" w:rsidRDefault="001F12B4" w:rsidP="00616F03">
      <w:pPr>
        <w:pStyle w:val="ListParagraph"/>
        <w:rPr>
          <w:rFonts w:ascii="Arial" w:hAnsi="Arial" w:cs="Arial"/>
        </w:rPr>
      </w:pPr>
    </w:p>
    <w:p w:rsidR="001F12B4" w:rsidRPr="0011596F" w:rsidRDefault="001F12B4" w:rsidP="0011596F">
      <w:pPr>
        <w:shd w:val="clear" w:color="auto" w:fill="FFFFFF"/>
        <w:spacing w:before="100" w:beforeAutospacing="1" w:after="100" w:afterAutospacing="1" w:line="240" w:lineRule="auto"/>
        <w:rPr>
          <w:rFonts w:ascii="Arial" w:hAnsi="Arial" w:cs="Arial"/>
          <w:color w:val="282528"/>
          <w:lang w:eastAsia="es-PE"/>
        </w:rPr>
      </w:pPr>
      <w:r w:rsidRPr="0011596F">
        <w:rPr>
          <w:rFonts w:ascii="Arial" w:hAnsi="Arial" w:cs="Arial"/>
          <w:color w:val="282528"/>
          <w:lang w:eastAsia="es-PE"/>
        </w:rPr>
        <w:t xml:space="preserve">Dentro de los beneficios del Concurso se tendrá el desembolso de S/. 3,000.00 a los mejores 200 planes de negocio, los cuales estarán sujetos a los siguientes puntos: </w:t>
      </w:r>
    </w:p>
    <w:p w:rsidR="001F12B4" w:rsidRPr="008923A6" w:rsidRDefault="001F12B4" w:rsidP="00616F03">
      <w:pPr>
        <w:pStyle w:val="ListParagraph"/>
        <w:numPr>
          <w:ilvl w:val="0"/>
          <w:numId w:val="38"/>
        </w:numPr>
        <w:rPr>
          <w:rFonts w:ascii="Arial" w:hAnsi="Arial" w:cs="Arial"/>
        </w:rPr>
      </w:pPr>
      <w:r w:rsidRPr="008923A6">
        <w:rPr>
          <w:rFonts w:ascii="Arial" w:hAnsi="Arial" w:cs="Arial"/>
        </w:rPr>
        <w:t>RUC Activo</w:t>
      </w:r>
    </w:p>
    <w:p w:rsidR="001F12B4" w:rsidRPr="008923A6" w:rsidRDefault="001F12B4" w:rsidP="008923A6">
      <w:pPr>
        <w:numPr>
          <w:ilvl w:val="0"/>
          <w:numId w:val="38"/>
        </w:numPr>
        <w:shd w:val="clear" w:color="auto" w:fill="FFFFFF"/>
        <w:spacing w:before="100" w:beforeAutospacing="1" w:after="100" w:afterAutospacing="1" w:line="240" w:lineRule="auto"/>
        <w:rPr>
          <w:rFonts w:ascii="Arial" w:hAnsi="Arial" w:cs="Arial"/>
          <w:color w:val="282528"/>
          <w:lang w:eastAsia="es-PE"/>
        </w:rPr>
      </w:pPr>
      <w:r w:rsidRPr="008923A6">
        <w:rPr>
          <w:rFonts w:ascii="Arial" w:hAnsi="Arial" w:cs="Arial"/>
          <w:color w:val="282528"/>
          <w:lang w:eastAsia="es-PE"/>
        </w:rPr>
        <w:t>Gastos pre operativos y otros de la puesta en marcha del negocio, hasta agotar el monto  de S/. 3,000.00, sustentado mediante comprobantes de pago.</w:t>
      </w:r>
    </w:p>
    <w:p w:rsidR="001F12B4" w:rsidRPr="00616F03" w:rsidRDefault="001F12B4" w:rsidP="008923A6">
      <w:pPr>
        <w:pStyle w:val="ListParagraph"/>
        <w:rPr>
          <w:rFonts w:ascii="Arial" w:hAnsi="Arial" w:cs="Arial"/>
        </w:rPr>
      </w:pPr>
    </w:p>
    <w:sectPr w:rsidR="001F12B4" w:rsidRPr="00616F03" w:rsidSect="002C3837">
      <w:pgSz w:w="12240" w:h="15840"/>
      <w:pgMar w:top="1418" w:right="1701" w:bottom="1418"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49F9"/>
    <w:multiLevelType w:val="multilevel"/>
    <w:tmpl w:val="29D8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03346"/>
    <w:multiLevelType w:val="multilevel"/>
    <w:tmpl w:val="7D08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22661"/>
    <w:multiLevelType w:val="multilevel"/>
    <w:tmpl w:val="274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508E1"/>
    <w:multiLevelType w:val="multilevel"/>
    <w:tmpl w:val="7B08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652B1"/>
    <w:multiLevelType w:val="multilevel"/>
    <w:tmpl w:val="0C88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EA2327"/>
    <w:multiLevelType w:val="multilevel"/>
    <w:tmpl w:val="821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C06E7"/>
    <w:multiLevelType w:val="hybridMultilevel"/>
    <w:tmpl w:val="1278DD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C011B15"/>
    <w:multiLevelType w:val="multilevel"/>
    <w:tmpl w:val="6588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6F2538"/>
    <w:multiLevelType w:val="hybridMultilevel"/>
    <w:tmpl w:val="20723532"/>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9">
    <w:nsid w:val="25586C21"/>
    <w:multiLevelType w:val="multilevel"/>
    <w:tmpl w:val="F1C0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6B3D1C"/>
    <w:multiLevelType w:val="multilevel"/>
    <w:tmpl w:val="41BC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22308"/>
    <w:multiLevelType w:val="multilevel"/>
    <w:tmpl w:val="2C72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7A6516"/>
    <w:multiLevelType w:val="hybridMultilevel"/>
    <w:tmpl w:val="9998D1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2B981235"/>
    <w:multiLevelType w:val="multilevel"/>
    <w:tmpl w:val="6740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265F9A"/>
    <w:multiLevelType w:val="hybridMultilevel"/>
    <w:tmpl w:val="A114130E"/>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5">
    <w:nsid w:val="32996511"/>
    <w:multiLevelType w:val="hybridMultilevel"/>
    <w:tmpl w:val="2DC655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nsid w:val="33D122E9"/>
    <w:multiLevelType w:val="multilevel"/>
    <w:tmpl w:val="FD5AF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B116B"/>
    <w:multiLevelType w:val="hybridMultilevel"/>
    <w:tmpl w:val="AC7E01F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35BD44D6"/>
    <w:multiLevelType w:val="hybridMultilevel"/>
    <w:tmpl w:val="18245D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38444257"/>
    <w:multiLevelType w:val="multilevel"/>
    <w:tmpl w:val="A3E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7211E"/>
    <w:multiLevelType w:val="multilevel"/>
    <w:tmpl w:val="4930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264DEE"/>
    <w:multiLevelType w:val="multilevel"/>
    <w:tmpl w:val="E8C2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6E0EC1"/>
    <w:multiLevelType w:val="hybridMultilevel"/>
    <w:tmpl w:val="7E3ADD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444A0D67"/>
    <w:multiLevelType w:val="hybridMultilevel"/>
    <w:tmpl w:val="97BEE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4F651DD3"/>
    <w:multiLevelType w:val="multilevel"/>
    <w:tmpl w:val="B946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DB4840"/>
    <w:multiLevelType w:val="multilevel"/>
    <w:tmpl w:val="EB60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8D5B37"/>
    <w:multiLevelType w:val="hybridMultilevel"/>
    <w:tmpl w:val="50C89E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3F65A48"/>
    <w:multiLevelType w:val="multilevel"/>
    <w:tmpl w:val="5052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554EE5"/>
    <w:multiLevelType w:val="multilevel"/>
    <w:tmpl w:val="D8E2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5F6D82"/>
    <w:multiLevelType w:val="multilevel"/>
    <w:tmpl w:val="A13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1C5716"/>
    <w:multiLevelType w:val="multilevel"/>
    <w:tmpl w:val="3E22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732992"/>
    <w:multiLevelType w:val="multilevel"/>
    <w:tmpl w:val="F914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501B11"/>
    <w:multiLevelType w:val="hybridMultilevel"/>
    <w:tmpl w:val="0112667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nsid w:val="6E6D20B4"/>
    <w:multiLevelType w:val="multilevel"/>
    <w:tmpl w:val="9FD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FD3D0D"/>
    <w:multiLevelType w:val="multilevel"/>
    <w:tmpl w:val="D6E4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0E4BDF"/>
    <w:multiLevelType w:val="multilevel"/>
    <w:tmpl w:val="EF02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1446B3"/>
    <w:multiLevelType w:val="hybridMultilevel"/>
    <w:tmpl w:val="0AF4A9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nsid w:val="77443833"/>
    <w:multiLevelType w:val="hybridMultilevel"/>
    <w:tmpl w:val="8DD001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7E6B3330"/>
    <w:multiLevelType w:val="multilevel"/>
    <w:tmpl w:val="FED4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
  </w:num>
  <w:num w:numId="3">
    <w:abstractNumId w:val="24"/>
  </w:num>
  <w:num w:numId="4">
    <w:abstractNumId w:val="0"/>
  </w:num>
  <w:num w:numId="5">
    <w:abstractNumId w:val="35"/>
  </w:num>
  <w:num w:numId="6">
    <w:abstractNumId w:val="5"/>
  </w:num>
  <w:num w:numId="7">
    <w:abstractNumId w:val="11"/>
  </w:num>
  <w:num w:numId="8">
    <w:abstractNumId w:val="30"/>
  </w:num>
  <w:num w:numId="9">
    <w:abstractNumId w:val="10"/>
  </w:num>
  <w:num w:numId="10">
    <w:abstractNumId w:val="28"/>
  </w:num>
  <w:num w:numId="11">
    <w:abstractNumId w:val="16"/>
  </w:num>
  <w:num w:numId="12">
    <w:abstractNumId w:val="13"/>
  </w:num>
  <w:num w:numId="13">
    <w:abstractNumId w:val="12"/>
  </w:num>
  <w:num w:numId="14">
    <w:abstractNumId w:val="7"/>
  </w:num>
  <w:num w:numId="15">
    <w:abstractNumId w:val="26"/>
  </w:num>
  <w:num w:numId="16">
    <w:abstractNumId w:val="21"/>
  </w:num>
  <w:num w:numId="17">
    <w:abstractNumId w:val="18"/>
  </w:num>
  <w:num w:numId="18">
    <w:abstractNumId w:val="33"/>
  </w:num>
  <w:num w:numId="19">
    <w:abstractNumId w:val="22"/>
  </w:num>
  <w:num w:numId="20">
    <w:abstractNumId w:val="3"/>
  </w:num>
  <w:num w:numId="21">
    <w:abstractNumId w:val="14"/>
  </w:num>
  <w:num w:numId="22">
    <w:abstractNumId w:val="4"/>
  </w:num>
  <w:num w:numId="23">
    <w:abstractNumId w:val="8"/>
  </w:num>
  <w:num w:numId="24">
    <w:abstractNumId w:val="25"/>
  </w:num>
  <w:num w:numId="25">
    <w:abstractNumId w:val="15"/>
  </w:num>
  <w:num w:numId="26">
    <w:abstractNumId w:val="38"/>
  </w:num>
  <w:num w:numId="27">
    <w:abstractNumId w:val="23"/>
  </w:num>
  <w:num w:numId="28">
    <w:abstractNumId w:val="9"/>
  </w:num>
  <w:num w:numId="29">
    <w:abstractNumId w:val="6"/>
  </w:num>
  <w:num w:numId="30">
    <w:abstractNumId w:val="17"/>
  </w:num>
  <w:num w:numId="31">
    <w:abstractNumId w:val="34"/>
  </w:num>
  <w:num w:numId="32">
    <w:abstractNumId w:val="31"/>
  </w:num>
  <w:num w:numId="33">
    <w:abstractNumId w:val="29"/>
  </w:num>
  <w:num w:numId="34">
    <w:abstractNumId w:val="32"/>
  </w:num>
  <w:num w:numId="35">
    <w:abstractNumId w:val="20"/>
  </w:num>
  <w:num w:numId="36">
    <w:abstractNumId w:val="36"/>
  </w:num>
  <w:num w:numId="37">
    <w:abstractNumId w:val="19"/>
  </w:num>
  <w:num w:numId="38">
    <w:abstractNumId w:val="37"/>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65B"/>
    <w:rsid w:val="00064F60"/>
    <w:rsid w:val="00074EEE"/>
    <w:rsid w:val="0011596F"/>
    <w:rsid w:val="001F12B4"/>
    <w:rsid w:val="00282D7C"/>
    <w:rsid w:val="002C3837"/>
    <w:rsid w:val="003368CF"/>
    <w:rsid w:val="00535300"/>
    <w:rsid w:val="005D5E8F"/>
    <w:rsid w:val="00616F03"/>
    <w:rsid w:val="008923A6"/>
    <w:rsid w:val="008E165B"/>
    <w:rsid w:val="00A3413E"/>
    <w:rsid w:val="00C30B6D"/>
    <w:rsid w:val="00E32596"/>
    <w:rsid w:val="00EC403F"/>
    <w:rsid w:val="00FA4273"/>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EEE"/>
    <w:pPr>
      <w:spacing w:after="200" w:line="276" w:lineRule="auto"/>
    </w:pPr>
    <w:rPr>
      <w:lang w:val="es-P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D5E8F"/>
    <w:rPr>
      <w:rFonts w:cs="Times New Roman"/>
      <w:color w:val="BC0023"/>
      <w:u w:val="single"/>
    </w:rPr>
  </w:style>
  <w:style w:type="character" w:styleId="Strong">
    <w:name w:val="Strong"/>
    <w:basedOn w:val="DefaultParagraphFont"/>
    <w:uiPriority w:val="99"/>
    <w:qFormat/>
    <w:rsid w:val="005D5E8F"/>
    <w:rPr>
      <w:rFonts w:cs="Times New Roman"/>
      <w:b/>
      <w:bCs/>
    </w:rPr>
  </w:style>
  <w:style w:type="paragraph" w:styleId="BalloonText">
    <w:name w:val="Balloon Text"/>
    <w:basedOn w:val="Normal"/>
    <w:link w:val="BalloonTextChar"/>
    <w:uiPriority w:val="99"/>
    <w:semiHidden/>
    <w:rsid w:val="005D5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5E8F"/>
    <w:rPr>
      <w:rFonts w:ascii="Tahoma" w:hAnsi="Tahoma" w:cs="Tahoma"/>
      <w:sz w:val="16"/>
      <w:szCs w:val="16"/>
    </w:rPr>
  </w:style>
  <w:style w:type="paragraph" w:styleId="ListParagraph">
    <w:name w:val="List Paragraph"/>
    <w:basedOn w:val="Normal"/>
    <w:uiPriority w:val="99"/>
    <w:qFormat/>
    <w:rsid w:val="002C3837"/>
    <w:pPr>
      <w:ind w:left="720"/>
      <w:contextualSpacing/>
    </w:pPr>
  </w:style>
</w:styles>
</file>

<file path=word/webSettings.xml><?xml version="1.0" encoding="utf-8"?>
<w:webSettings xmlns:r="http://schemas.openxmlformats.org/officeDocument/2006/relationships" xmlns:w="http://schemas.openxmlformats.org/wordprocessingml/2006/main">
  <w:divs>
    <w:div w:id="2027438013">
      <w:marLeft w:val="0"/>
      <w:marRight w:val="0"/>
      <w:marTop w:val="0"/>
      <w:marBottom w:val="0"/>
      <w:divBdr>
        <w:top w:val="none" w:sz="0" w:space="0" w:color="auto"/>
        <w:left w:val="none" w:sz="0" w:space="0" w:color="auto"/>
        <w:bottom w:val="none" w:sz="0" w:space="0" w:color="auto"/>
        <w:right w:val="none" w:sz="0" w:space="0" w:color="auto"/>
      </w:divBdr>
      <w:divsChild>
        <w:div w:id="2027438016">
          <w:marLeft w:val="0"/>
          <w:marRight w:val="0"/>
          <w:marTop w:val="0"/>
          <w:marBottom w:val="0"/>
          <w:divBdr>
            <w:top w:val="none" w:sz="0" w:space="0" w:color="auto"/>
            <w:left w:val="none" w:sz="0" w:space="0" w:color="auto"/>
            <w:bottom w:val="none" w:sz="0" w:space="0" w:color="auto"/>
            <w:right w:val="none" w:sz="0" w:space="0" w:color="auto"/>
          </w:divBdr>
          <w:divsChild>
            <w:div w:id="2027438054">
              <w:marLeft w:val="-6825"/>
              <w:marRight w:val="0"/>
              <w:marTop w:val="0"/>
              <w:marBottom w:val="0"/>
              <w:divBdr>
                <w:top w:val="none" w:sz="0" w:space="0" w:color="auto"/>
                <w:left w:val="none" w:sz="0" w:space="0" w:color="auto"/>
                <w:bottom w:val="none" w:sz="0" w:space="0" w:color="auto"/>
                <w:right w:val="none" w:sz="0" w:space="0" w:color="auto"/>
              </w:divBdr>
              <w:divsChild>
                <w:div w:id="2027438026">
                  <w:marLeft w:val="0"/>
                  <w:marRight w:val="0"/>
                  <w:marTop w:val="0"/>
                  <w:marBottom w:val="0"/>
                  <w:divBdr>
                    <w:top w:val="none" w:sz="0" w:space="0" w:color="auto"/>
                    <w:left w:val="none" w:sz="0" w:space="0" w:color="auto"/>
                    <w:bottom w:val="none" w:sz="0" w:space="0" w:color="auto"/>
                    <w:right w:val="none" w:sz="0" w:space="0" w:color="auto"/>
                  </w:divBdr>
                  <w:divsChild>
                    <w:div w:id="20274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20">
      <w:marLeft w:val="0"/>
      <w:marRight w:val="0"/>
      <w:marTop w:val="0"/>
      <w:marBottom w:val="0"/>
      <w:divBdr>
        <w:top w:val="none" w:sz="0" w:space="0" w:color="auto"/>
        <w:left w:val="none" w:sz="0" w:space="0" w:color="auto"/>
        <w:bottom w:val="none" w:sz="0" w:space="0" w:color="auto"/>
        <w:right w:val="none" w:sz="0" w:space="0" w:color="auto"/>
      </w:divBdr>
      <w:divsChild>
        <w:div w:id="2027438005">
          <w:marLeft w:val="0"/>
          <w:marRight w:val="0"/>
          <w:marTop w:val="0"/>
          <w:marBottom w:val="0"/>
          <w:divBdr>
            <w:top w:val="none" w:sz="0" w:space="0" w:color="auto"/>
            <w:left w:val="none" w:sz="0" w:space="0" w:color="auto"/>
            <w:bottom w:val="none" w:sz="0" w:space="0" w:color="auto"/>
            <w:right w:val="none" w:sz="0" w:space="0" w:color="auto"/>
          </w:divBdr>
          <w:divsChild>
            <w:div w:id="2027438078">
              <w:marLeft w:val="-6825"/>
              <w:marRight w:val="0"/>
              <w:marTop w:val="0"/>
              <w:marBottom w:val="0"/>
              <w:divBdr>
                <w:top w:val="none" w:sz="0" w:space="0" w:color="auto"/>
                <w:left w:val="none" w:sz="0" w:space="0" w:color="auto"/>
                <w:bottom w:val="none" w:sz="0" w:space="0" w:color="auto"/>
                <w:right w:val="none" w:sz="0" w:space="0" w:color="auto"/>
              </w:divBdr>
              <w:divsChild>
                <w:div w:id="2027438117">
                  <w:marLeft w:val="0"/>
                  <w:marRight w:val="0"/>
                  <w:marTop w:val="0"/>
                  <w:marBottom w:val="0"/>
                  <w:divBdr>
                    <w:top w:val="none" w:sz="0" w:space="0" w:color="auto"/>
                    <w:left w:val="none" w:sz="0" w:space="0" w:color="auto"/>
                    <w:bottom w:val="none" w:sz="0" w:space="0" w:color="auto"/>
                    <w:right w:val="none" w:sz="0" w:space="0" w:color="auto"/>
                  </w:divBdr>
                  <w:divsChild>
                    <w:div w:id="20274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23">
      <w:marLeft w:val="0"/>
      <w:marRight w:val="0"/>
      <w:marTop w:val="0"/>
      <w:marBottom w:val="0"/>
      <w:divBdr>
        <w:top w:val="none" w:sz="0" w:space="0" w:color="auto"/>
        <w:left w:val="none" w:sz="0" w:space="0" w:color="auto"/>
        <w:bottom w:val="none" w:sz="0" w:space="0" w:color="auto"/>
        <w:right w:val="none" w:sz="0" w:space="0" w:color="auto"/>
      </w:divBdr>
      <w:divsChild>
        <w:div w:id="2027438069">
          <w:marLeft w:val="0"/>
          <w:marRight w:val="0"/>
          <w:marTop w:val="0"/>
          <w:marBottom w:val="0"/>
          <w:divBdr>
            <w:top w:val="none" w:sz="0" w:space="0" w:color="auto"/>
            <w:left w:val="none" w:sz="0" w:space="0" w:color="auto"/>
            <w:bottom w:val="none" w:sz="0" w:space="0" w:color="auto"/>
            <w:right w:val="none" w:sz="0" w:space="0" w:color="auto"/>
          </w:divBdr>
          <w:divsChild>
            <w:div w:id="2027438124">
              <w:marLeft w:val="-6825"/>
              <w:marRight w:val="0"/>
              <w:marTop w:val="0"/>
              <w:marBottom w:val="0"/>
              <w:divBdr>
                <w:top w:val="none" w:sz="0" w:space="0" w:color="auto"/>
                <w:left w:val="none" w:sz="0" w:space="0" w:color="auto"/>
                <w:bottom w:val="none" w:sz="0" w:space="0" w:color="auto"/>
                <w:right w:val="none" w:sz="0" w:space="0" w:color="auto"/>
              </w:divBdr>
              <w:divsChild>
                <w:div w:id="2027438109">
                  <w:marLeft w:val="0"/>
                  <w:marRight w:val="0"/>
                  <w:marTop w:val="0"/>
                  <w:marBottom w:val="0"/>
                  <w:divBdr>
                    <w:top w:val="none" w:sz="0" w:space="0" w:color="auto"/>
                    <w:left w:val="none" w:sz="0" w:space="0" w:color="auto"/>
                    <w:bottom w:val="none" w:sz="0" w:space="0" w:color="auto"/>
                    <w:right w:val="none" w:sz="0" w:space="0" w:color="auto"/>
                  </w:divBdr>
                  <w:divsChild>
                    <w:div w:id="20274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36">
      <w:marLeft w:val="0"/>
      <w:marRight w:val="0"/>
      <w:marTop w:val="0"/>
      <w:marBottom w:val="0"/>
      <w:divBdr>
        <w:top w:val="none" w:sz="0" w:space="0" w:color="auto"/>
        <w:left w:val="none" w:sz="0" w:space="0" w:color="auto"/>
        <w:bottom w:val="none" w:sz="0" w:space="0" w:color="auto"/>
        <w:right w:val="none" w:sz="0" w:space="0" w:color="auto"/>
      </w:divBdr>
      <w:divsChild>
        <w:div w:id="2027438118">
          <w:marLeft w:val="0"/>
          <w:marRight w:val="0"/>
          <w:marTop w:val="0"/>
          <w:marBottom w:val="0"/>
          <w:divBdr>
            <w:top w:val="none" w:sz="0" w:space="0" w:color="auto"/>
            <w:left w:val="none" w:sz="0" w:space="0" w:color="auto"/>
            <w:bottom w:val="none" w:sz="0" w:space="0" w:color="auto"/>
            <w:right w:val="none" w:sz="0" w:space="0" w:color="auto"/>
          </w:divBdr>
          <w:divsChild>
            <w:div w:id="2027438003">
              <w:marLeft w:val="-6825"/>
              <w:marRight w:val="0"/>
              <w:marTop w:val="0"/>
              <w:marBottom w:val="0"/>
              <w:divBdr>
                <w:top w:val="none" w:sz="0" w:space="0" w:color="auto"/>
                <w:left w:val="none" w:sz="0" w:space="0" w:color="auto"/>
                <w:bottom w:val="none" w:sz="0" w:space="0" w:color="auto"/>
                <w:right w:val="none" w:sz="0" w:space="0" w:color="auto"/>
              </w:divBdr>
              <w:divsChild>
                <w:div w:id="2027438121">
                  <w:marLeft w:val="0"/>
                  <w:marRight w:val="0"/>
                  <w:marTop w:val="0"/>
                  <w:marBottom w:val="0"/>
                  <w:divBdr>
                    <w:top w:val="none" w:sz="0" w:space="0" w:color="auto"/>
                    <w:left w:val="none" w:sz="0" w:space="0" w:color="auto"/>
                    <w:bottom w:val="none" w:sz="0" w:space="0" w:color="auto"/>
                    <w:right w:val="none" w:sz="0" w:space="0" w:color="auto"/>
                  </w:divBdr>
                  <w:divsChild>
                    <w:div w:id="20274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38">
      <w:marLeft w:val="0"/>
      <w:marRight w:val="0"/>
      <w:marTop w:val="0"/>
      <w:marBottom w:val="0"/>
      <w:divBdr>
        <w:top w:val="none" w:sz="0" w:space="0" w:color="auto"/>
        <w:left w:val="none" w:sz="0" w:space="0" w:color="auto"/>
        <w:bottom w:val="none" w:sz="0" w:space="0" w:color="auto"/>
        <w:right w:val="none" w:sz="0" w:space="0" w:color="auto"/>
      </w:divBdr>
      <w:divsChild>
        <w:div w:id="2027438019">
          <w:marLeft w:val="0"/>
          <w:marRight w:val="0"/>
          <w:marTop w:val="0"/>
          <w:marBottom w:val="0"/>
          <w:divBdr>
            <w:top w:val="none" w:sz="0" w:space="0" w:color="auto"/>
            <w:left w:val="none" w:sz="0" w:space="0" w:color="auto"/>
            <w:bottom w:val="none" w:sz="0" w:space="0" w:color="auto"/>
            <w:right w:val="none" w:sz="0" w:space="0" w:color="auto"/>
          </w:divBdr>
          <w:divsChild>
            <w:div w:id="2027438075">
              <w:marLeft w:val="-6825"/>
              <w:marRight w:val="0"/>
              <w:marTop w:val="0"/>
              <w:marBottom w:val="0"/>
              <w:divBdr>
                <w:top w:val="none" w:sz="0" w:space="0" w:color="auto"/>
                <w:left w:val="none" w:sz="0" w:space="0" w:color="auto"/>
                <w:bottom w:val="none" w:sz="0" w:space="0" w:color="auto"/>
                <w:right w:val="none" w:sz="0" w:space="0" w:color="auto"/>
              </w:divBdr>
              <w:divsChild>
                <w:div w:id="2027438102">
                  <w:marLeft w:val="0"/>
                  <w:marRight w:val="0"/>
                  <w:marTop w:val="0"/>
                  <w:marBottom w:val="0"/>
                  <w:divBdr>
                    <w:top w:val="none" w:sz="0" w:space="0" w:color="auto"/>
                    <w:left w:val="none" w:sz="0" w:space="0" w:color="auto"/>
                    <w:bottom w:val="none" w:sz="0" w:space="0" w:color="auto"/>
                    <w:right w:val="none" w:sz="0" w:space="0" w:color="auto"/>
                  </w:divBdr>
                  <w:divsChild>
                    <w:div w:id="20274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46">
      <w:marLeft w:val="0"/>
      <w:marRight w:val="0"/>
      <w:marTop w:val="0"/>
      <w:marBottom w:val="0"/>
      <w:divBdr>
        <w:top w:val="none" w:sz="0" w:space="0" w:color="auto"/>
        <w:left w:val="none" w:sz="0" w:space="0" w:color="auto"/>
        <w:bottom w:val="none" w:sz="0" w:space="0" w:color="auto"/>
        <w:right w:val="none" w:sz="0" w:space="0" w:color="auto"/>
      </w:divBdr>
      <w:divsChild>
        <w:div w:id="2027438040">
          <w:marLeft w:val="0"/>
          <w:marRight w:val="0"/>
          <w:marTop w:val="0"/>
          <w:marBottom w:val="0"/>
          <w:divBdr>
            <w:top w:val="none" w:sz="0" w:space="0" w:color="auto"/>
            <w:left w:val="none" w:sz="0" w:space="0" w:color="auto"/>
            <w:bottom w:val="none" w:sz="0" w:space="0" w:color="auto"/>
            <w:right w:val="none" w:sz="0" w:space="0" w:color="auto"/>
          </w:divBdr>
          <w:divsChild>
            <w:div w:id="2027438012">
              <w:marLeft w:val="-6825"/>
              <w:marRight w:val="0"/>
              <w:marTop w:val="0"/>
              <w:marBottom w:val="0"/>
              <w:divBdr>
                <w:top w:val="none" w:sz="0" w:space="0" w:color="auto"/>
                <w:left w:val="none" w:sz="0" w:space="0" w:color="auto"/>
                <w:bottom w:val="none" w:sz="0" w:space="0" w:color="auto"/>
                <w:right w:val="none" w:sz="0" w:space="0" w:color="auto"/>
              </w:divBdr>
              <w:divsChild>
                <w:div w:id="2027438072">
                  <w:marLeft w:val="0"/>
                  <w:marRight w:val="0"/>
                  <w:marTop w:val="0"/>
                  <w:marBottom w:val="0"/>
                  <w:divBdr>
                    <w:top w:val="none" w:sz="0" w:space="0" w:color="auto"/>
                    <w:left w:val="none" w:sz="0" w:space="0" w:color="auto"/>
                    <w:bottom w:val="none" w:sz="0" w:space="0" w:color="auto"/>
                    <w:right w:val="none" w:sz="0" w:space="0" w:color="auto"/>
                  </w:divBdr>
                  <w:divsChild>
                    <w:div w:id="20274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47">
      <w:marLeft w:val="0"/>
      <w:marRight w:val="0"/>
      <w:marTop w:val="0"/>
      <w:marBottom w:val="0"/>
      <w:divBdr>
        <w:top w:val="none" w:sz="0" w:space="0" w:color="auto"/>
        <w:left w:val="none" w:sz="0" w:space="0" w:color="auto"/>
        <w:bottom w:val="none" w:sz="0" w:space="0" w:color="auto"/>
        <w:right w:val="none" w:sz="0" w:space="0" w:color="auto"/>
      </w:divBdr>
      <w:divsChild>
        <w:div w:id="2027438071">
          <w:marLeft w:val="0"/>
          <w:marRight w:val="0"/>
          <w:marTop w:val="0"/>
          <w:marBottom w:val="0"/>
          <w:divBdr>
            <w:top w:val="none" w:sz="0" w:space="0" w:color="auto"/>
            <w:left w:val="none" w:sz="0" w:space="0" w:color="auto"/>
            <w:bottom w:val="none" w:sz="0" w:space="0" w:color="auto"/>
            <w:right w:val="none" w:sz="0" w:space="0" w:color="auto"/>
          </w:divBdr>
          <w:divsChild>
            <w:div w:id="2027438096">
              <w:marLeft w:val="-6825"/>
              <w:marRight w:val="0"/>
              <w:marTop w:val="0"/>
              <w:marBottom w:val="0"/>
              <w:divBdr>
                <w:top w:val="none" w:sz="0" w:space="0" w:color="auto"/>
                <w:left w:val="none" w:sz="0" w:space="0" w:color="auto"/>
                <w:bottom w:val="none" w:sz="0" w:space="0" w:color="auto"/>
                <w:right w:val="none" w:sz="0" w:space="0" w:color="auto"/>
              </w:divBdr>
              <w:divsChild>
                <w:div w:id="2027438015">
                  <w:marLeft w:val="0"/>
                  <w:marRight w:val="0"/>
                  <w:marTop w:val="0"/>
                  <w:marBottom w:val="0"/>
                  <w:divBdr>
                    <w:top w:val="none" w:sz="0" w:space="0" w:color="auto"/>
                    <w:left w:val="none" w:sz="0" w:space="0" w:color="auto"/>
                    <w:bottom w:val="none" w:sz="0" w:space="0" w:color="auto"/>
                    <w:right w:val="none" w:sz="0" w:space="0" w:color="auto"/>
                  </w:divBdr>
                  <w:divsChild>
                    <w:div w:id="2027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50">
      <w:marLeft w:val="0"/>
      <w:marRight w:val="0"/>
      <w:marTop w:val="0"/>
      <w:marBottom w:val="0"/>
      <w:divBdr>
        <w:top w:val="none" w:sz="0" w:space="0" w:color="auto"/>
        <w:left w:val="none" w:sz="0" w:space="0" w:color="auto"/>
        <w:bottom w:val="none" w:sz="0" w:space="0" w:color="auto"/>
        <w:right w:val="none" w:sz="0" w:space="0" w:color="auto"/>
      </w:divBdr>
      <w:divsChild>
        <w:div w:id="2027438120">
          <w:marLeft w:val="0"/>
          <w:marRight w:val="0"/>
          <w:marTop w:val="0"/>
          <w:marBottom w:val="0"/>
          <w:divBdr>
            <w:top w:val="none" w:sz="0" w:space="0" w:color="auto"/>
            <w:left w:val="none" w:sz="0" w:space="0" w:color="auto"/>
            <w:bottom w:val="none" w:sz="0" w:space="0" w:color="auto"/>
            <w:right w:val="none" w:sz="0" w:space="0" w:color="auto"/>
          </w:divBdr>
          <w:divsChild>
            <w:div w:id="2027438025">
              <w:marLeft w:val="-6825"/>
              <w:marRight w:val="0"/>
              <w:marTop w:val="0"/>
              <w:marBottom w:val="0"/>
              <w:divBdr>
                <w:top w:val="none" w:sz="0" w:space="0" w:color="auto"/>
                <w:left w:val="none" w:sz="0" w:space="0" w:color="auto"/>
                <w:bottom w:val="none" w:sz="0" w:space="0" w:color="auto"/>
                <w:right w:val="none" w:sz="0" w:space="0" w:color="auto"/>
              </w:divBdr>
              <w:divsChild>
                <w:div w:id="2027438080">
                  <w:marLeft w:val="0"/>
                  <w:marRight w:val="0"/>
                  <w:marTop w:val="0"/>
                  <w:marBottom w:val="0"/>
                  <w:divBdr>
                    <w:top w:val="none" w:sz="0" w:space="0" w:color="auto"/>
                    <w:left w:val="none" w:sz="0" w:space="0" w:color="auto"/>
                    <w:bottom w:val="none" w:sz="0" w:space="0" w:color="auto"/>
                    <w:right w:val="none" w:sz="0" w:space="0" w:color="auto"/>
                  </w:divBdr>
                  <w:divsChild>
                    <w:div w:id="202743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56">
      <w:marLeft w:val="0"/>
      <w:marRight w:val="0"/>
      <w:marTop w:val="0"/>
      <w:marBottom w:val="0"/>
      <w:divBdr>
        <w:top w:val="none" w:sz="0" w:space="0" w:color="auto"/>
        <w:left w:val="none" w:sz="0" w:space="0" w:color="auto"/>
        <w:bottom w:val="none" w:sz="0" w:space="0" w:color="auto"/>
        <w:right w:val="none" w:sz="0" w:space="0" w:color="auto"/>
      </w:divBdr>
      <w:divsChild>
        <w:div w:id="2027438127">
          <w:marLeft w:val="0"/>
          <w:marRight w:val="0"/>
          <w:marTop w:val="0"/>
          <w:marBottom w:val="0"/>
          <w:divBdr>
            <w:top w:val="none" w:sz="0" w:space="0" w:color="auto"/>
            <w:left w:val="none" w:sz="0" w:space="0" w:color="auto"/>
            <w:bottom w:val="none" w:sz="0" w:space="0" w:color="auto"/>
            <w:right w:val="none" w:sz="0" w:space="0" w:color="auto"/>
          </w:divBdr>
          <w:divsChild>
            <w:div w:id="2027438059">
              <w:marLeft w:val="-6825"/>
              <w:marRight w:val="0"/>
              <w:marTop w:val="0"/>
              <w:marBottom w:val="0"/>
              <w:divBdr>
                <w:top w:val="none" w:sz="0" w:space="0" w:color="auto"/>
                <w:left w:val="none" w:sz="0" w:space="0" w:color="auto"/>
                <w:bottom w:val="none" w:sz="0" w:space="0" w:color="auto"/>
                <w:right w:val="none" w:sz="0" w:space="0" w:color="auto"/>
              </w:divBdr>
              <w:divsChild>
                <w:div w:id="2027438077">
                  <w:marLeft w:val="0"/>
                  <w:marRight w:val="0"/>
                  <w:marTop w:val="0"/>
                  <w:marBottom w:val="0"/>
                  <w:divBdr>
                    <w:top w:val="none" w:sz="0" w:space="0" w:color="auto"/>
                    <w:left w:val="none" w:sz="0" w:space="0" w:color="auto"/>
                    <w:bottom w:val="none" w:sz="0" w:space="0" w:color="auto"/>
                    <w:right w:val="none" w:sz="0" w:space="0" w:color="auto"/>
                  </w:divBdr>
                  <w:divsChild>
                    <w:div w:id="20274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65">
      <w:marLeft w:val="0"/>
      <w:marRight w:val="0"/>
      <w:marTop w:val="0"/>
      <w:marBottom w:val="0"/>
      <w:divBdr>
        <w:top w:val="none" w:sz="0" w:space="0" w:color="auto"/>
        <w:left w:val="none" w:sz="0" w:space="0" w:color="auto"/>
        <w:bottom w:val="none" w:sz="0" w:space="0" w:color="auto"/>
        <w:right w:val="none" w:sz="0" w:space="0" w:color="auto"/>
      </w:divBdr>
      <w:divsChild>
        <w:div w:id="2027438111">
          <w:marLeft w:val="0"/>
          <w:marRight w:val="0"/>
          <w:marTop w:val="0"/>
          <w:marBottom w:val="0"/>
          <w:divBdr>
            <w:top w:val="none" w:sz="0" w:space="0" w:color="auto"/>
            <w:left w:val="none" w:sz="0" w:space="0" w:color="auto"/>
            <w:bottom w:val="none" w:sz="0" w:space="0" w:color="auto"/>
            <w:right w:val="none" w:sz="0" w:space="0" w:color="auto"/>
          </w:divBdr>
          <w:divsChild>
            <w:div w:id="2027438112">
              <w:marLeft w:val="-6825"/>
              <w:marRight w:val="0"/>
              <w:marTop w:val="0"/>
              <w:marBottom w:val="0"/>
              <w:divBdr>
                <w:top w:val="none" w:sz="0" w:space="0" w:color="auto"/>
                <w:left w:val="none" w:sz="0" w:space="0" w:color="auto"/>
                <w:bottom w:val="none" w:sz="0" w:space="0" w:color="auto"/>
                <w:right w:val="none" w:sz="0" w:space="0" w:color="auto"/>
              </w:divBdr>
              <w:divsChild>
                <w:div w:id="2027438103">
                  <w:marLeft w:val="0"/>
                  <w:marRight w:val="0"/>
                  <w:marTop w:val="0"/>
                  <w:marBottom w:val="0"/>
                  <w:divBdr>
                    <w:top w:val="none" w:sz="0" w:space="0" w:color="auto"/>
                    <w:left w:val="none" w:sz="0" w:space="0" w:color="auto"/>
                    <w:bottom w:val="none" w:sz="0" w:space="0" w:color="auto"/>
                    <w:right w:val="none" w:sz="0" w:space="0" w:color="auto"/>
                  </w:divBdr>
                  <w:divsChild>
                    <w:div w:id="20274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67">
      <w:marLeft w:val="0"/>
      <w:marRight w:val="0"/>
      <w:marTop w:val="0"/>
      <w:marBottom w:val="0"/>
      <w:divBdr>
        <w:top w:val="none" w:sz="0" w:space="0" w:color="auto"/>
        <w:left w:val="none" w:sz="0" w:space="0" w:color="auto"/>
        <w:bottom w:val="none" w:sz="0" w:space="0" w:color="auto"/>
        <w:right w:val="none" w:sz="0" w:space="0" w:color="auto"/>
      </w:divBdr>
      <w:divsChild>
        <w:div w:id="2027438037">
          <w:marLeft w:val="0"/>
          <w:marRight w:val="0"/>
          <w:marTop w:val="0"/>
          <w:marBottom w:val="0"/>
          <w:divBdr>
            <w:top w:val="none" w:sz="0" w:space="0" w:color="auto"/>
            <w:left w:val="none" w:sz="0" w:space="0" w:color="auto"/>
            <w:bottom w:val="none" w:sz="0" w:space="0" w:color="auto"/>
            <w:right w:val="none" w:sz="0" w:space="0" w:color="auto"/>
          </w:divBdr>
          <w:divsChild>
            <w:div w:id="2027438034">
              <w:marLeft w:val="-6825"/>
              <w:marRight w:val="0"/>
              <w:marTop w:val="0"/>
              <w:marBottom w:val="0"/>
              <w:divBdr>
                <w:top w:val="none" w:sz="0" w:space="0" w:color="auto"/>
                <w:left w:val="none" w:sz="0" w:space="0" w:color="auto"/>
                <w:bottom w:val="none" w:sz="0" w:space="0" w:color="auto"/>
                <w:right w:val="none" w:sz="0" w:space="0" w:color="auto"/>
              </w:divBdr>
              <w:divsChild>
                <w:div w:id="2027438073">
                  <w:marLeft w:val="0"/>
                  <w:marRight w:val="0"/>
                  <w:marTop w:val="0"/>
                  <w:marBottom w:val="0"/>
                  <w:divBdr>
                    <w:top w:val="none" w:sz="0" w:space="0" w:color="auto"/>
                    <w:left w:val="none" w:sz="0" w:space="0" w:color="auto"/>
                    <w:bottom w:val="none" w:sz="0" w:space="0" w:color="auto"/>
                    <w:right w:val="none" w:sz="0" w:space="0" w:color="auto"/>
                  </w:divBdr>
                  <w:divsChild>
                    <w:div w:id="20274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68">
      <w:marLeft w:val="0"/>
      <w:marRight w:val="0"/>
      <w:marTop w:val="0"/>
      <w:marBottom w:val="0"/>
      <w:divBdr>
        <w:top w:val="none" w:sz="0" w:space="0" w:color="auto"/>
        <w:left w:val="none" w:sz="0" w:space="0" w:color="auto"/>
        <w:bottom w:val="none" w:sz="0" w:space="0" w:color="auto"/>
        <w:right w:val="none" w:sz="0" w:space="0" w:color="auto"/>
      </w:divBdr>
      <w:divsChild>
        <w:div w:id="2027438104">
          <w:marLeft w:val="0"/>
          <w:marRight w:val="0"/>
          <w:marTop w:val="0"/>
          <w:marBottom w:val="0"/>
          <w:divBdr>
            <w:top w:val="none" w:sz="0" w:space="0" w:color="auto"/>
            <w:left w:val="none" w:sz="0" w:space="0" w:color="auto"/>
            <w:bottom w:val="none" w:sz="0" w:space="0" w:color="auto"/>
            <w:right w:val="none" w:sz="0" w:space="0" w:color="auto"/>
          </w:divBdr>
          <w:divsChild>
            <w:div w:id="2027438048">
              <w:marLeft w:val="-6825"/>
              <w:marRight w:val="0"/>
              <w:marTop w:val="0"/>
              <w:marBottom w:val="0"/>
              <w:divBdr>
                <w:top w:val="none" w:sz="0" w:space="0" w:color="auto"/>
                <w:left w:val="none" w:sz="0" w:space="0" w:color="auto"/>
                <w:bottom w:val="none" w:sz="0" w:space="0" w:color="auto"/>
                <w:right w:val="none" w:sz="0" w:space="0" w:color="auto"/>
              </w:divBdr>
              <w:divsChild>
                <w:div w:id="2027438086">
                  <w:marLeft w:val="0"/>
                  <w:marRight w:val="0"/>
                  <w:marTop w:val="0"/>
                  <w:marBottom w:val="0"/>
                  <w:divBdr>
                    <w:top w:val="none" w:sz="0" w:space="0" w:color="auto"/>
                    <w:left w:val="none" w:sz="0" w:space="0" w:color="auto"/>
                    <w:bottom w:val="none" w:sz="0" w:space="0" w:color="auto"/>
                    <w:right w:val="none" w:sz="0" w:space="0" w:color="auto"/>
                  </w:divBdr>
                  <w:divsChild>
                    <w:div w:id="20274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74">
      <w:marLeft w:val="0"/>
      <w:marRight w:val="0"/>
      <w:marTop w:val="0"/>
      <w:marBottom w:val="0"/>
      <w:divBdr>
        <w:top w:val="none" w:sz="0" w:space="0" w:color="auto"/>
        <w:left w:val="none" w:sz="0" w:space="0" w:color="auto"/>
        <w:bottom w:val="none" w:sz="0" w:space="0" w:color="auto"/>
        <w:right w:val="none" w:sz="0" w:space="0" w:color="auto"/>
      </w:divBdr>
      <w:divsChild>
        <w:div w:id="2027438022">
          <w:marLeft w:val="0"/>
          <w:marRight w:val="0"/>
          <w:marTop w:val="0"/>
          <w:marBottom w:val="0"/>
          <w:divBdr>
            <w:top w:val="none" w:sz="0" w:space="0" w:color="auto"/>
            <w:left w:val="none" w:sz="0" w:space="0" w:color="auto"/>
            <w:bottom w:val="none" w:sz="0" w:space="0" w:color="auto"/>
            <w:right w:val="none" w:sz="0" w:space="0" w:color="auto"/>
          </w:divBdr>
          <w:divsChild>
            <w:div w:id="2027438092">
              <w:marLeft w:val="-6825"/>
              <w:marRight w:val="0"/>
              <w:marTop w:val="0"/>
              <w:marBottom w:val="0"/>
              <w:divBdr>
                <w:top w:val="none" w:sz="0" w:space="0" w:color="auto"/>
                <w:left w:val="none" w:sz="0" w:space="0" w:color="auto"/>
                <w:bottom w:val="none" w:sz="0" w:space="0" w:color="auto"/>
                <w:right w:val="none" w:sz="0" w:space="0" w:color="auto"/>
              </w:divBdr>
              <w:divsChild>
                <w:div w:id="2027438091">
                  <w:marLeft w:val="0"/>
                  <w:marRight w:val="0"/>
                  <w:marTop w:val="0"/>
                  <w:marBottom w:val="0"/>
                  <w:divBdr>
                    <w:top w:val="none" w:sz="0" w:space="0" w:color="auto"/>
                    <w:left w:val="none" w:sz="0" w:space="0" w:color="auto"/>
                    <w:bottom w:val="none" w:sz="0" w:space="0" w:color="auto"/>
                    <w:right w:val="none" w:sz="0" w:space="0" w:color="auto"/>
                  </w:divBdr>
                  <w:divsChild>
                    <w:div w:id="20274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81">
      <w:marLeft w:val="0"/>
      <w:marRight w:val="0"/>
      <w:marTop w:val="0"/>
      <w:marBottom w:val="0"/>
      <w:divBdr>
        <w:top w:val="none" w:sz="0" w:space="0" w:color="auto"/>
        <w:left w:val="none" w:sz="0" w:space="0" w:color="auto"/>
        <w:bottom w:val="none" w:sz="0" w:space="0" w:color="auto"/>
        <w:right w:val="none" w:sz="0" w:space="0" w:color="auto"/>
      </w:divBdr>
      <w:divsChild>
        <w:div w:id="2027438018">
          <w:marLeft w:val="0"/>
          <w:marRight w:val="0"/>
          <w:marTop w:val="0"/>
          <w:marBottom w:val="0"/>
          <w:divBdr>
            <w:top w:val="none" w:sz="0" w:space="0" w:color="auto"/>
            <w:left w:val="none" w:sz="0" w:space="0" w:color="auto"/>
            <w:bottom w:val="none" w:sz="0" w:space="0" w:color="auto"/>
            <w:right w:val="none" w:sz="0" w:space="0" w:color="auto"/>
          </w:divBdr>
          <w:divsChild>
            <w:div w:id="2027438055">
              <w:marLeft w:val="-6825"/>
              <w:marRight w:val="0"/>
              <w:marTop w:val="0"/>
              <w:marBottom w:val="0"/>
              <w:divBdr>
                <w:top w:val="none" w:sz="0" w:space="0" w:color="auto"/>
                <w:left w:val="none" w:sz="0" w:space="0" w:color="auto"/>
                <w:bottom w:val="none" w:sz="0" w:space="0" w:color="auto"/>
                <w:right w:val="none" w:sz="0" w:space="0" w:color="auto"/>
              </w:divBdr>
              <w:divsChild>
                <w:div w:id="2027438024">
                  <w:marLeft w:val="0"/>
                  <w:marRight w:val="0"/>
                  <w:marTop w:val="0"/>
                  <w:marBottom w:val="0"/>
                  <w:divBdr>
                    <w:top w:val="none" w:sz="0" w:space="0" w:color="auto"/>
                    <w:left w:val="none" w:sz="0" w:space="0" w:color="auto"/>
                    <w:bottom w:val="none" w:sz="0" w:space="0" w:color="auto"/>
                    <w:right w:val="none" w:sz="0" w:space="0" w:color="auto"/>
                  </w:divBdr>
                  <w:divsChild>
                    <w:div w:id="202743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82">
      <w:marLeft w:val="0"/>
      <w:marRight w:val="0"/>
      <w:marTop w:val="0"/>
      <w:marBottom w:val="0"/>
      <w:divBdr>
        <w:top w:val="none" w:sz="0" w:space="0" w:color="auto"/>
        <w:left w:val="none" w:sz="0" w:space="0" w:color="auto"/>
        <w:bottom w:val="none" w:sz="0" w:space="0" w:color="auto"/>
        <w:right w:val="none" w:sz="0" w:space="0" w:color="auto"/>
      </w:divBdr>
      <w:divsChild>
        <w:div w:id="2027438129">
          <w:marLeft w:val="0"/>
          <w:marRight w:val="0"/>
          <w:marTop w:val="0"/>
          <w:marBottom w:val="0"/>
          <w:divBdr>
            <w:top w:val="none" w:sz="0" w:space="0" w:color="auto"/>
            <w:left w:val="none" w:sz="0" w:space="0" w:color="auto"/>
            <w:bottom w:val="none" w:sz="0" w:space="0" w:color="auto"/>
            <w:right w:val="none" w:sz="0" w:space="0" w:color="auto"/>
          </w:divBdr>
          <w:divsChild>
            <w:div w:id="2027438087">
              <w:marLeft w:val="-6825"/>
              <w:marRight w:val="0"/>
              <w:marTop w:val="0"/>
              <w:marBottom w:val="0"/>
              <w:divBdr>
                <w:top w:val="none" w:sz="0" w:space="0" w:color="auto"/>
                <w:left w:val="none" w:sz="0" w:space="0" w:color="auto"/>
                <w:bottom w:val="none" w:sz="0" w:space="0" w:color="auto"/>
                <w:right w:val="none" w:sz="0" w:space="0" w:color="auto"/>
              </w:divBdr>
              <w:divsChild>
                <w:div w:id="2027438070">
                  <w:marLeft w:val="0"/>
                  <w:marRight w:val="0"/>
                  <w:marTop w:val="0"/>
                  <w:marBottom w:val="0"/>
                  <w:divBdr>
                    <w:top w:val="none" w:sz="0" w:space="0" w:color="auto"/>
                    <w:left w:val="none" w:sz="0" w:space="0" w:color="auto"/>
                    <w:bottom w:val="none" w:sz="0" w:space="0" w:color="auto"/>
                    <w:right w:val="none" w:sz="0" w:space="0" w:color="auto"/>
                  </w:divBdr>
                  <w:divsChild>
                    <w:div w:id="20274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83">
      <w:marLeft w:val="0"/>
      <w:marRight w:val="0"/>
      <w:marTop w:val="0"/>
      <w:marBottom w:val="0"/>
      <w:divBdr>
        <w:top w:val="none" w:sz="0" w:space="0" w:color="auto"/>
        <w:left w:val="none" w:sz="0" w:space="0" w:color="auto"/>
        <w:bottom w:val="none" w:sz="0" w:space="0" w:color="auto"/>
        <w:right w:val="none" w:sz="0" w:space="0" w:color="auto"/>
      </w:divBdr>
      <w:divsChild>
        <w:div w:id="2027438060">
          <w:marLeft w:val="0"/>
          <w:marRight w:val="0"/>
          <w:marTop w:val="0"/>
          <w:marBottom w:val="0"/>
          <w:divBdr>
            <w:top w:val="none" w:sz="0" w:space="0" w:color="auto"/>
            <w:left w:val="none" w:sz="0" w:space="0" w:color="auto"/>
            <w:bottom w:val="none" w:sz="0" w:space="0" w:color="auto"/>
            <w:right w:val="none" w:sz="0" w:space="0" w:color="auto"/>
          </w:divBdr>
          <w:divsChild>
            <w:div w:id="2027438035">
              <w:marLeft w:val="-6825"/>
              <w:marRight w:val="0"/>
              <w:marTop w:val="0"/>
              <w:marBottom w:val="0"/>
              <w:divBdr>
                <w:top w:val="none" w:sz="0" w:space="0" w:color="auto"/>
                <w:left w:val="none" w:sz="0" w:space="0" w:color="auto"/>
                <w:bottom w:val="none" w:sz="0" w:space="0" w:color="auto"/>
                <w:right w:val="none" w:sz="0" w:space="0" w:color="auto"/>
              </w:divBdr>
              <w:divsChild>
                <w:div w:id="2027438122">
                  <w:marLeft w:val="0"/>
                  <w:marRight w:val="0"/>
                  <w:marTop w:val="0"/>
                  <w:marBottom w:val="0"/>
                  <w:divBdr>
                    <w:top w:val="none" w:sz="0" w:space="0" w:color="auto"/>
                    <w:left w:val="none" w:sz="0" w:space="0" w:color="auto"/>
                    <w:bottom w:val="none" w:sz="0" w:space="0" w:color="auto"/>
                    <w:right w:val="none" w:sz="0" w:space="0" w:color="auto"/>
                  </w:divBdr>
                  <w:divsChild>
                    <w:div w:id="20274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85">
      <w:marLeft w:val="0"/>
      <w:marRight w:val="0"/>
      <w:marTop w:val="0"/>
      <w:marBottom w:val="0"/>
      <w:divBdr>
        <w:top w:val="none" w:sz="0" w:space="0" w:color="auto"/>
        <w:left w:val="none" w:sz="0" w:space="0" w:color="auto"/>
        <w:bottom w:val="none" w:sz="0" w:space="0" w:color="auto"/>
        <w:right w:val="none" w:sz="0" w:space="0" w:color="auto"/>
      </w:divBdr>
      <w:divsChild>
        <w:div w:id="2027438097">
          <w:marLeft w:val="0"/>
          <w:marRight w:val="0"/>
          <w:marTop w:val="0"/>
          <w:marBottom w:val="0"/>
          <w:divBdr>
            <w:top w:val="none" w:sz="0" w:space="0" w:color="auto"/>
            <w:left w:val="none" w:sz="0" w:space="0" w:color="auto"/>
            <w:bottom w:val="none" w:sz="0" w:space="0" w:color="auto"/>
            <w:right w:val="none" w:sz="0" w:space="0" w:color="auto"/>
          </w:divBdr>
          <w:divsChild>
            <w:div w:id="2027438049">
              <w:marLeft w:val="-6825"/>
              <w:marRight w:val="0"/>
              <w:marTop w:val="0"/>
              <w:marBottom w:val="0"/>
              <w:divBdr>
                <w:top w:val="none" w:sz="0" w:space="0" w:color="auto"/>
                <w:left w:val="none" w:sz="0" w:space="0" w:color="auto"/>
                <w:bottom w:val="none" w:sz="0" w:space="0" w:color="auto"/>
                <w:right w:val="none" w:sz="0" w:space="0" w:color="auto"/>
              </w:divBdr>
              <w:divsChild>
                <w:div w:id="2027438063">
                  <w:marLeft w:val="0"/>
                  <w:marRight w:val="0"/>
                  <w:marTop w:val="0"/>
                  <w:marBottom w:val="0"/>
                  <w:divBdr>
                    <w:top w:val="none" w:sz="0" w:space="0" w:color="auto"/>
                    <w:left w:val="none" w:sz="0" w:space="0" w:color="auto"/>
                    <w:bottom w:val="none" w:sz="0" w:space="0" w:color="auto"/>
                    <w:right w:val="none" w:sz="0" w:space="0" w:color="auto"/>
                  </w:divBdr>
                  <w:divsChild>
                    <w:div w:id="20274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94">
      <w:marLeft w:val="0"/>
      <w:marRight w:val="0"/>
      <w:marTop w:val="0"/>
      <w:marBottom w:val="0"/>
      <w:divBdr>
        <w:top w:val="none" w:sz="0" w:space="0" w:color="auto"/>
        <w:left w:val="none" w:sz="0" w:space="0" w:color="auto"/>
        <w:bottom w:val="none" w:sz="0" w:space="0" w:color="auto"/>
        <w:right w:val="none" w:sz="0" w:space="0" w:color="auto"/>
      </w:divBdr>
      <w:divsChild>
        <w:div w:id="2027438032">
          <w:marLeft w:val="0"/>
          <w:marRight w:val="0"/>
          <w:marTop w:val="0"/>
          <w:marBottom w:val="0"/>
          <w:divBdr>
            <w:top w:val="none" w:sz="0" w:space="0" w:color="auto"/>
            <w:left w:val="none" w:sz="0" w:space="0" w:color="auto"/>
            <w:bottom w:val="none" w:sz="0" w:space="0" w:color="auto"/>
            <w:right w:val="none" w:sz="0" w:space="0" w:color="auto"/>
          </w:divBdr>
          <w:divsChild>
            <w:div w:id="2027438042">
              <w:marLeft w:val="-6825"/>
              <w:marRight w:val="0"/>
              <w:marTop w:val="0"/>
              <w:marBottom w:val="0"/>
              <w:divBdr>
                <w:top w:val="none" w:sz="0" w:space="0" w:color="auto"/>
                <w:left w:val="none" w:sz="0" w:space="0" w:color="auto"/>
                <w:bottom w:val="none" w:sz="0" w:space="0" w:color="auto"/>
                <w:right w:val="none" w:sz="0" w:space="0" w:color="auto"/>
              </w:divBdr>
              <w:divsChild>
                <w:div w:id="2027438098">
                  <w:marLeft w:val="0"/>
                  <w:marRight w:val="0"/>
                  <w:marTop w:val="0"/>
                  <w:marBottom w:val="0"/>
                  <w:divBdr>
                    <w:top w:val="none" w:sz="0" w:space="0" w:color="auto"/>
                    <w:left w:val="none" w:sz="0" w:space="0" w:color="auto"/>
                    <w:bottom w:val="none" w:sz="0" w:space="0" w:color="auto"/>
                    <w:right w:val="none" w:sz="0" w:space="0" w:color="auto"/>
                  </w:divBdr>
                  <w:divsChild>
                    <w:div w:id="2027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099">
      <w:marLeft w:val="0"/>
      <w:marRight w:val="0"/>
      <w:marTop w:val="0"/>
      <w:marBottom w:val="0"/>
      <w:divBdr>
        <w:top w:val="none" w:sz="0" w:space="0" w:color="auto"/>
        <w:left w:val="none" w:sz="0" w:space="0" w:color="auto"/>
        <w:bottom w:val="none" w:sz="0" w:space="0" w:color="auto"/>
        <w:right w:val="none" w:sz="0" w:space="0" w:color="auto"/>
      </w:divBdr>
      <w:divsChild>
        <w:div w:id="2027438033">
          <w:marLeft w:val="0"/>
          <w:marRight w:val="0"/>
          <w:marTop w:val="0"/>
          <w:marBottom w:val="0"/>
          <w:divBdr>
            <w:top w:val="none" w:sz="0" w:space="0" w:color="auto"/>
            <w:left w:val="none" w:sz="0" w:space="0" w:color="auto"/>
            <w:bottom w:val="none" w:sz="0" w:space="0" w:color="auto"/>
            <w:right w:val="none" w:sz="0" w:space="0" w:color="auto"/>
          </w:divBdr>
          <w:divsChild>
            <w:div w:id="2027438041">
              <w:marLeft w:val="-6825"/>
              <w:marRight w:val="0"/>
              <w:marTop w:val="0"/>
              <w:marBottom w:val="0"/>
              <w:divBdr>
                <w:top w:val="none" w:sz="0" w:space="0" w:color="auto"/>
                <w:left w:val="none" w:sz="0" w:space="0" w:color="auto"/>
                <w:bottom w:val="none" w:sz="0" w:space="0" w:color="auto"/>
                <w:right w:val="none" w:sz="0" w:space="0" w:color="auto"/>
              </w:divBdr>
              <w:divsChild>
                <w:div w:id="2027438008">
                  <w:marLeft w:val="0"/>
                  <w:marRight w:val="0"/>
                  <w:marTop w:val="0"/>
                  <w:marBottom w:val="0"/>
                  <w:divBdr>
                    <w:top w:val="none" w:sz="0" w:space="0" w:color="auto"/>
                    <w:left w:val="none" w:sz="0" w:space="0" w:color="auto"/>
                    <w:bottom w:val="none" w:sz="0" w:space="0" w:color="auto"/>
                    <w:right w:val="none" w:sz="0" w:space="0" w:color="auto"/>
                  </w:divBdr>
                  <w:divsChild>
                    <w:div w:id="202743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101">
      <w:marLeft w:val="0"/>
      <w:marRight w:val="0"/>
      <w:marTop w:val="0"/>
      <w:marBottom w:val="0"/>
      <w:divBdr>
        <w:top w:val="none" w:sz="0" w:space="0" w:color="auto"/>
        <w:left w:val="none" w:sz="0" w:space="0" w:color="auto"/>
        <w:bottom w:val="none" w:sz="0" w:space="0" w:color="auto"/>
        <w:right w:val="none" w:sz="0" w:space="0" w:color="auto"/>
      </w:divBdr>
      <w:divsChild>
        <w:div w:id="2027438106">
          <w:marLeft w:val="0"/>
          <w:marRight w:val="0"/>
          <w:marTop w:val="0"/>
          <w:marBottom w:val="0"/>
          <w:divBdr>
            <w:top w:val="none" w:sz="0" w:space="0" w:color="auto"/>
            <w:left w:val="none" w:sz="0" w:space="0" w:color="auto"/>
            <w:bottom w:val="none" w:sz="0" w:space="0" w:color="auto"/>
            <w:right w:val="none" w:sz="0" w:space="0" w:color="auto"/>
          </w:divBdr>
          <w:divsChild>
            <w:div w:id="2027438043">
              <w:marLeft w:val="-6825"/>
              <w:marRight w:val="0"/>
              <w:marTop w:val="0"/>
              <w:marBottom w:val="0"/>
              <w:divBdr>
                <w:top w:val="none" w:sz="0" w:space="0" w:color="auto"/>
                <w:left w:val="none" w:sz="0" w:space="0" w:color="auto"/>
                <w:bottom w:val="none" w:sz="0" w:space="0" w:color="auto"/>
                <w:right w:val="none" w:sz="0" w:space="0" w:color="auto"/>
              </w:divBdr>
              <w:divsChild>
                <w:div w:id="2027438114">
                  <w:marLeft w:val="0"/>
                  <w:marRight w:val="0"/>
                  <w:marTop w:val="0"/>
                  <w:marBottom w:val="0"/>
                  <w:divBdr>
                    <w:top w:val="none" w:sz="0" w:space="0" w:color="auto"/>
                    <w:left w:val="none" w:sz="0" w:space="0" w:color="auto"/>
                    <w:bottom w:val="none" w:sz="0" w:space="0" w:color="auto"/>
                    <w:right w:val="none" w:sz="0" w:space="0" w:color="auto"/>
                  </w:divBdr>
                  <w:divsChild>
                    <w:div w:id="20274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105">
      <w:marLeft w:val="0"/>
      <w:marRight w:val="0"/>
      <w:marTop w:val="0"/>
      <w:marBottom w:val="0"/>
      <w:divBdr>
        <w:top w:val="none" w:sz="0" w:space="0" w:color="auto"/>
        <w:left w:val="none" w:sz="0" w:space="0" w:color="auto"/>
        <w:bottom w:val="none" w:sz="0" w:space="0" w:color="auto"/>
        <w:right w:val="none" w:sz="0" w:space="0" w:color="auto"/>
      </w:divBdr>
      <w:divsChild>
        <w:div w:id="2027438009">
          <w:marLeft w:val="0"/>
          <w:marRight w:val="0"/>
          <w:marTop w:val="0"/>
          <w:marBottom w:val="0"/>
          <w:divBdr>
            <w:top w:val="none" w:sz="0" w:space="0" w:color="auto"/>
            <w:left w:val="none" w:sz="0" w:space="0" w:color="auto"/>
            <w:bottom w:val="none" w:sz="0" w:space="0" w:color="auto"/>
            <w:right w:val="none" w:sz="0" w:space="0" w:color="auto"/>
          </w:divBdr>
          <w:divsChild>
            <w:div w:id="2027438093">
              <w:marLeft w:val="-6825"/>
              <w:marRight w:val="0"/>
              <w:marTop w:val="0"/>
              <w:marBottom w:val="0"/>
              <w:divBdr>
                <w:top w:val="none" w:sz="0" w:space="0" w:color="auto"/>
                <w:left w:val="none" w:sz="0" w:space="0" w:color="auto"/>
                <w:bottom w:val="none" w:sz="0" w:space="0" w:color="auto"/>
                <w:right w:val="none" w:sz="0" w:space="0" w:color="auto"/>
              </w:divBdr>
              <w:divsChild>
                <w:div w:id="2027438028">
                  <w:marLeft w:val="0"/>
                  <w:marRight w:val="0"/>
                  <w:marTop w:val="0"/>
                  <w:marBottom w:val="0"/>
                  <w:divBdr>
                    <w:top w:val="none" w:sz="0" w:space="0" w:color="auto"/>
                    <w:left w:val="none" w:sz="0" w:space="0" w:color="auto"/>
                    <w:bottom w:val="none" w:sz="0" w:space="0" w:color="auto"/>
                    <w:right w:val="none" w:sz="0" w:space="0" w:color="auto"/>
                  </w:divBdr>
                  <w:divsChild>
                    <w:div w:id="20274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110">
      <w:marLeft w:val="0"/>
      <w:marRight w:val="0"/>
      <w:marTop w:val="0"/>
      <w:marBottom w:val="0"/>
      <w:divBdr>
        <w:top w:val="none" w:sz="0" w:space="0" w:color="auto"/>
        <w:left w:val="none" w:sz="0" w:space="0" w:color="auto"/>
        <w:bottom w:val="none" w:sz="0" w:space="0" w:color="auto"/>
        <w:right w:val="none" w:sz="0" w:space="0" w:color="auto"/>
      </w:divBdr>
      <w:divsChild>
        <w:div w:id="2027438066">
          <w:marLeft w:val="0"/>
          <w:marRight w:val="0"/>
          <w:marTop w:val="0"/>
          <w:marBottom w:val="0"/>
          <w:divBdr>
            <w:top w:val="none" w:sz="0" w:space="0" w:color="auto"/>
            <w:left w:val="none" w:sz="0" w:space="0" w:color="auto"/>
            <w:bottom w:val="none" w:sz="0" w:space="0" w:color="auto"/>
            <w:right w:val="none" w:sz="0" w:space="0" w:color="auto"/>
          </w:divBdr>
          <w:divsChild>
            <w:div w:id="2027438126">
              <w:marLeft w:val="-6825"/>
              <w:marRight w:val="0"/>
              <w:marTop w:val="0"/>
              <w:marBottom w:val="0"/>
              <w:divBdr>
                <w:top w:val="none" w:sz="0" w:space="0" w:color="auto"/>
                <w:left w:val="none" w:sz="0" w:space="0" w:color="auto"/>
                <w:bottom w:val="none" w:sz="0" w:space="0" w:color="auto"/>
                <w:right w:val="none" w:sz="0" w:space="0" w:color="auto"/>
              </w:divBdr>
              <w:divsChild>
                <w:div w:id="2027438021">
                  <w:marLeft w:val="0"/>
                  <w:marRight w:val="0"/>
                  <w:marTop w:val="0"/>
                  <w:marBottom w:val="0"/>
                  <w:divBdr>
                    <w:top w:val="none" w:sz="0" w:space="0" w:color="auto"/>
                    <w:left w:val="none" w:sz="0" w:space="0" w:color="auto"/>
                    <w:bottom w:val="none" w:sz="0" w:space="0" w:color="auto"/>
                    <w:right w:val="none" w:sz="0" w:space="0" w:color="auto"/>
                  </w:divBdr>
                  <w:divsChild>
                    <w:div w:id="20274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113">
      <w:marLeft w:val="0"/>
      <w:marRight w:val="0"/>
      <w:marTop w:val="0"/>
      <w:marBottom w:val="0"/>
      <w:divBdr>
        <w:top w:val="none" w:sz="0" w:space="0" w:color="auto"/>
        <w:left w:val="none" w:sz="0" w:space="0" w:color="auto"/>
        <w:bottom w:val="none" w:sz="0" w:space="0" w:color="auto"/>
        <w:right w:val="none" w:sz="0" w:space="0" w:color="auto"/>
      </w:divBdr>
      <w:divsChild>
        <w:div w:id="2027438064">
          <w:marLeft w:val="0"/>
          <w:marRight w:val="0"/>
          <w:marTop w:val="0"/>
          <w:marBottom w:val="0"/>
          <w:divBdr>
            <w:top w:val="none" w:sz="0" w:space="0" w:color="auto"/>
            <w:left w:val="none" w:sz="0" w:space="0" w:color="auto"/>
            <w:bottom w:val="none" w:sz="0" w:space="0" w:color="auto"/>
            <w:right w:val="none" w:sz="0" w:space="0" w:color="auto"/>
          </w:divBdr>
          <w:divsChild>
            <w:div w:id="2027438100">
              <w:marLeft w:val="-6825"/>
              <w:marRight w:val="0"/>
              <w:marTop w:val="0"/>
              <w:marBottom w:val="0"/>
              <w:divBdr>
                <w:top w:val="none" w:sz="0" w:space="0" w:color="auto"/>
                <w:left w:val="none" w:sz="0" w:space="0" w:color="auto"/>
                <w:bottom w:val="none" w:sz="0" w:space="0" w:color="auto"/>
                <w:right w:val="none" w:sz="0" w:space="0" w:color="auto"/>
              </w:divBdr>
              <w:divsChild>
                <w:div w:id="2027438090">
                  <w:marLeft w:val="0"/>
                  <w:marRight w:val="0"/>
                  <w:marTop w:val="0"/>
                  <w:marBottom w:val="0"/>
                  <w:divBdr>
                    <w:top w:val="none" w:sz="0" w:space="0" w:color="auto"/>
                    <w:left w:val="none" w:sz="0" w:space="0" w:color="auto"/>
                    <w:bottom w:val="none" w:sz="0" w:space="0" w:color="auto"/>
                    <w:right w:val="none" w:sz="0" w:space="0" w:color="auto"/>
                  </w:divBdr>
                  <w:divsChild>
                    <w:div w:id="20274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125">
      <w:marLeft w:val="0"/>
      <w:marRight w:val="0"/>
      <w:marTop w:val="0"/>
      <w:marBottom w:val="0"/>
      <w:divBdr>
        <w:top w:val="none" w:sz="0" w:space="0" w:color="auto"/>
        <w:left w:val="none" w:sz="0" w:space="0" w:color="auto"/>
        <w:bottom w:val="none" w:sz="0" w:space="0" w:color="auto"/>
        <w:right w:val="none" w:sz="0" w:space="0" w:color="auto"/>
      </w:divBdr>
      <w:divsChild>
        <w:div w:id="2027438089">
          <w:marLeft w:val="0"/>
          <w:marRight w:val="0"/>
          <w:marTop w:val="0"/>
          <w:marBottom w:val="0"/>
          <w:divBdr>
            <w:top w:val="none" w:sz="0" w:space="0" w:color="auto"/>
            <w:left w:val="none" w:sz="0" w:space="0" w:color="auto"/>
            <w:bottom w:val="none" w:sz="0" w:space="0" w:color="auto"/>
            <w:right w:val="none" w:sz="0" w:space="0" w:color="auto"/>
          </w:divBdr>
          <w:divsChild>
            <w:div w:id="2027438130">
              <w:marLeft w:val="-6825"/>
              <w:marRight w:val="0"/>
              <w:marTop w:val="0"/>
              <w:marBottom w:val="0"/>
              <w:divBdr>
                <w:top w:val="none" w:sz="0" w:space="0" w:color="auto"/>
                <w:left w:val="none" w:sz="0" w:space="0" w:color="auto"/>
                <w:bottom w:val="none" w:sz="0" w:space="0" w:color="auto"/>
                <w:right w:val="none" w:sz="0" w:space="0" w:color="auto"/>
              </w:divBdr>
              <w:divsChild>
                <w:div w:id="2027438052">
                  <w:marLeft w:val="0"/>
                  <w:marRight w:val="0"/>
                  <w:marTop w:val="0"/>
                  <w:marBottom w:val="0"/>
                  <w:divBdr>
                    <w:top w:val="none" w:sz="0" w:space="0" w:color="auto"/>
                    <w:left w:val="none" w:sz="0" w:space="0" w:color="auto"/>
                    <w:bottom w:val="none" w:sz="0" w:space="0" w:color="auto"/>
                    <w:right w:val="none" w:sz="0" w:space="0" w:color="auto"/>
                  </w:divBdr>
                  <w:divsChild>
                    <w:div w:id="20274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128">
      <w:marLeft w:val="0"/>
      <w:marRight w:val="0"/>
      <w:marTop w:val="0"/>
      <w:marBottom w:val="0"/>
      <w:divBdr>
        <w:top w:val="none" w:sz="0" w:space="0" w:color="auto"/>
        <w:left w:val="none" w:sz="0" w:space="0" w:color="auto"/>
        <w:bottom w:val="none" w:sz="0" w:space="0" w:color="auto"/>
        <w:right w:val="none" w:sz="0" w:space="0" w:color="auto"/>
      </w:divBdr>
      <w:divsChild>
        <w:div w:id="2027438115">
          <w:marLeft w:val="0"/>
          <w:marRight w:val="0"/>
          <w:marTop w:val="0"/>
          <w:marBottom w:val="0"/>
          <w:divBdr>
            <w:top w:val="none" w:sz="0" w:space="0" w:color="auto"/>
            <w:left w:val="none" w:sz="0" w:space="0" w:color="auto"/>
            <w:bottom w:val="none" w:sz="0" w:space="0" w:color="auto"/>
            <w:right w:val="none" w:sz="0" w:space="0" w:color="auto"/>
          </w:divBdr>
          <w:divsChild>
            <w:div w:id="2027438029">
              <w:marLeft w:val="-6825"/>
              <w:marRight w:val="0"/>
              <w:marTop w:val="0"/>
              <w:marBottom w:val="0"/>
              <w:divBdr>
                <w:top w:val="none" w:sz="0" w:space="0" w:color="auto"/>
                <w:left w:val="none" w:sz="0" w:space="0" w:color="auto"/>
                <w:bottom w:val="none" w:sz="0" w:space="0" w:color="auto"/>
                <w:right w:val="none" w:sz="0" w:space="0" w:color="auto"/>
              </w:divBdr>
              <w:divsChild>
                <w:div w:id="2027438057">
                  <w:marLeft w:val="0"/>
                  <w:marRight w:val="0"/>
                  <w:marTop w:val="0"/>
                  <w:marBottom w:val="0"/>
                  <w:divBdr>
                    <w:top w:val="none" w:sz="0" w:space="0" w:color="auto"/>
                    <w:left w:val="none" w:sz="0" w:space="0" w:color="auto"/>
                    <w:bottom w:val="none" w:sz="0" w:space="0" w:color="auto"/>
                    <w:right w:val="none" w:sz="0" w:space="0" w:color="auto"/>
                  </w:divBdr>
                  <w:divsChild>
                    <w:div w:id="20274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38131">
      <w:marLeft w:val="0"/>
      <w:marRight w:val="0"/>
      <w:marTop w:val="0"/>
      <w:marBottom w:val="0"/>
      <w:divBdr>
        <w:top w:val="none" w:sz="0" w:space="0" w:color="auto"/>
        <w:left w:val="none" w:sz="0" w:space="0" w:color="auto"/>
        <w:bottom w:val="none" w:sz="0" w:space="0" w:color="auto"/>
        <w:right w:val="none" w:sz="0" w:space="0" w:color="auto"/>
      </w:divBdr>
      <w:divsChild>
        <w:div w:id="2027438053">
          <w:marLeft w:val="0"/>
          <w:marRight w:val="0"/>
          <w:marTop w:val="0"/>
          <w:marBottom w:val="0"/>
          <w:divBdr>
            <w:top w:val="none" w:sz="0" w:space="0" w:color="auto"/>
            <w:left w:val="none" w:sz="0" w:space="0" w:color="auto"/>
            <w:bottom w:val="none" w:sz="0" w:space="0" w:color="auto"/>
            <w:right w:val="none" w:sz="0" w:space="0" w:color="auto"/>
          </w:divBdr>
          <w:divsChild>
            <w:div w:id="2027438045">
              <w:marLeft w:val="-6825"/>
              <w:marRight w:val="0"/>
              <w:marTop w:val="0"/>
              <w:marBottom w:val="0"/>
              <w:divBdr>
                <w:top w:val="none" w:sz="0" w:space="0" w:color="auto"/>
                <w:left w:val="none" w:sz="0" w:space="0" w:color="auto"/>
                <w:bottom w:val="none" w:sz="0" w:space="0" w:color="auto"/>
                <w:right w:val="none" w:sz="0" w:space="0" w:color="auto"/>
              </w:divBdr>
              <w:divsChild>
                <w:div w:id="2027438030">
                  <w:marLeft w:val="0"/>
                  <w:marRight w:val="0"/>
                  <w:marTop w:val="0"/>
                  <w:marBottom w:val="0"/>
                  <w:divBdr>
                    <w:top w:val="none" w:sz="0" w:space="0" w:color="auto"/>
                    <w:left w:val="none" w:sz="0" w:space="0" w:color="auto"/>
                    <w:bottom w:val="none" w:sz="0" w:space="0" w:color="auto"/>
                    <w:right w:val="none" w:sz="0" w:space="0" w:color="auto"/>
                  </w:divBdr>
                  <w:divsChild>
                    <w:div w:id="20274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predeconremesas.p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10</Pages>
  <Words>2047</Words>
  <Characters>11259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 PROGRAMA “EMPRENDE CON REMESAS”</dc:title>
  <dc:subject/>
  <dc:creator>vtincosog</dc:creator>
  <cp:keywords/>
  <dc:description/>
  <cp:lastModifiedBy>valerianat</cp:lastModifiedBy>
  <cp:revision>2</cp:revision>
  <dcterms:created xsi:type="dcterms:W3CDTF">2013-12-26T13:30:00Z</dcterms:created>
  <dcterms:modified xsi:type="dcterms:W3CDTF">2013-12-26T13:30:00Z</dcterms:modified>
</cp:coreProperties>
</file>